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41" w:rsidRDefault="00900441" w:rsidP="00900441">
      <w:pPr>
        <w:autoSpaceDE w:val="0"/>
        <w:autoSpaceDN w:val="0"/>
        <w:adjustRightInd w:val="0"/>
        <w:ind w:left="-90"/>
        <w:jc w:val="center"/>
        <w:rPr>
          <w:rFonts w:ascii="Brush Script MT" w:hAnsi="Brush Script MT" w:cs="Tahoma"/>
          <w:b/>
          <w:bCs/>
          <w:i/>
          <w:color w:val="1F497D" w:themeColor="text2"/>
          <w:sz w:val="28"/>
          <w:szCs w:val="28"/>
        </w:rPr>
      </w:pPr>
    </w:p>
    <w:p w:rsidR="00900441" w:rsidRDefault="00900441" w:rsidP="00900441">
      <w:pPr>
        <w:autoSpaceDE w:val="0"/>
        <w:autoSpaceDN w:val="0"/>
        <w:adjustRightInd w:val="0"/>
        <w:ind w:left="-90"/>
        <w:jc w:val="center"/>
        <w:rPr>
          <w:rFonts w:ascii="Brush Script MT" w:hAnsi="Brush Script MT" w:cs="Tahoma"/>
          <w:b/>
          <w:bCs/>
          <w:i/>
          <w:color w:val="1F497D" w:themeColor="text2"/>
          <w:sz w:val="28"/>
          <w:szCs w:val="28"/>
        </w:rPr>
      </w:pPr>
    </w:p>
    <w:p w:rsidR="00900441" w:rsidRDefault="00900441" w:rsidP="00900441">
      <w:pPr>
        <w:autoSpaceDE w:val="0"/>
        <w:autoSpaceDN w:val="0"/>
        <w:adjustRightInd w:val="0"/>
        <w:ind w:left="-90"/>
        <w:jc w:val="center"/>
        <w:rPr>
          <w:rFonts w:ascii="Brush Script MT" w:hAnsi="Brush Script MT" w:cs="Tahoma"/>
          <w:b/>
          <w:bCs/>
          <w:i/>
          <w:color w:val="1F497D" w:themeColor="text2"/>
          <w:sz w:val="28"/>
          <w:szCs w:val="28"/>
        </w:rPr>
      </w:pPr>
      <w:r>
        <w:rPr>
          <w:rFonts w:cs="Tahoma"/>
          <w:b/>
          <w:bCs/>
          <w:noProof/>
          <w:lang w:eastAsia="fr-CA"/>
        </w:rPr>
        <w:drawing>
          <wp:inline distT="0" distB="0" distL="0" distR="0">
            <wp:extent cx="1209844" cy="1286054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t-Pier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441" w:rsidRDefault="00900441" w:rsidP="00900441">
      <w:pPr>
        <w:autoSpaceDE w:val="0"/>
        <w:autoSpaceDN w:val="0"/>
        <w:adjustRightInd w:val="0"/>
        <w:ind w:left="-90"/>
        <w:jc w:val="center"/>
        <w:rPr>
          <w:rFonts w:ascii="Brush Script MT" w:hAnsi="Brush Script MT" w:cs="Tahoma"/>
          <w:b/>
          <w:bCs/>
          <w:i/>
          <w:color w:val="1F497D" w:themeColor="text2"/>
          <w:sz w:val="28"/>
          <w:szCs w:val="28"/>
        </w:rPr>
      </w:pPr>
    </w:p>
    <w:p w:rsidR="00900441" w:rsidRDefault="00900441" w:rsidP="00900441">
      <w:pPr>
        <w:autoSpaceDE w:val="0"/>
        <w:autoSpaceDN w:val="0"/>
        <w:adjustRightInd w:val="0"/>
        <w:ind w:left="-90"/>
        <w:jc w:val="center"/>
        <w:rPr>
          <w:rFonts w:ascii="Brush Script MT" w:hAnsi="Brush Script MT" w:cs="Tahoma"/>
          <w:b/>
          <w:bCs/>
          <w:i/>
          <w:color w:val="1F497D" w:themeColor="text2"/>
          <w:sz w:val="28"/>
          <w:szCs w:val="28"/>
        </w:rPr>
      </w:pPr>
    </w:p>
    <w:p w:rsidR="00900441" w:rsidRDefault="00900441" w:rsidP="00900441">
      <w:pPr>
        <w:autoSpaceDE w:val="0"/>
        <w:autoSpaceDN w:val="0"/>
        <w:adjustRightInd w:val="0"/>
        <w:ind w:left="-90"/>
        <w:jc w:val="center"/>
        <w:rPr>
          <w:rFonts w:ascii="Brush Script MT" w:hAnsi="Brush Script MT" w:cs="Tahoma"/>
          <w:b/>
          <w:bCs/>
          <w:i/>
          <w:color w:val="1F497D" w:themeColor="text2"/>
          <w:sz w:val="28"/>
          <w:szCs w:val="28"/>
        </w:rPr>
      </w:pPr>
    </w:p>
    <w:p w:rsidR="00323ABC" w:rsidRPr="00900441" w:rsidRDefault="00323ABC" w:rsidP="00900441">
      <w:pPr>
        <w:autoSpaceDE w:val="0"/>
        <w:autoSpaceDN w:val="0"/>
        <w:adjustRightInd w:val="0"/>
        <w:ind w:left="-90"/>
        <w:jc w:val="center"/>
        <w:rPr>
          <w:rFonts w:ascii="Brush Script MT" w:hAnsi="Brush Script MT" w:cs="Tahoma"/>
          <w:b/>
          <w:bCs/>
          <w:i/>
          <w:color w:val="000000" w:themeColor="text1"/>
          <w:sz w:val="72"/>
          <w:szCs w:val="28"/>
        </w:rPr>
      </w:pPr>
      <w:r w:rsidRPr="00900441">
        <w:rPr>
          <w:rFonts w:ascii="Brush Script MT" w:hAnsi="Brush Script MT" w:cs="Tahoma"/>
          <w:b/>
          <w:bCs/>
          <w:i/>
          <w:color w:val="000000" w:themeColor="text1"/>
          <w:sz w:val="72"/>
          <w:szCs w:val="28"/>
        </w:rPr>
        <w:t>Municipalité de</w:t>
      </w:r>
    </w:p>
    <w:p w:rsidR="00592121" w:rsidRPr="00900441" w:rsidRDefault="00B6420D" w:rsidP="00900441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Brush Script MT" w:hAnsi="Brush Script MT" w:cs="Tahoma"/>
          <w:b/>
          <w:bCs/>
          <w:i/>
          <w:color w:val="000000" w:themeColor="text1"/>
          <w:sz w:val="72"/>
          <w:szCs w:val="28"/>
        </w:rPr>
      </w:pPr>
      <w:r w:rsidRPr="00900441">
        <w:rPr>
          <w:rFonts w:ascii="Brush Script MT" w:hAnsi="Brush Script MT" w:cs="Tahoma"/>
          <w:b/>
          <w:bCs/>
          <w:i/>
          <w:color w:val="000000" w:themeColor="text1"/>
          <w:sz w:val="72"/>
          <w:szCs w:val="28"/>
        </w:rPr>
        <w:t>Saint-</w:t>
      </w:r>
      <w:r w:rsidR="00C73912" w:rsidRPr="00900441">
        <w:rPr>
          <w:rFonts w:ascii="Brush Script MT" w:hAnsi="Brush Script MT" w:cs="Tahoma"/>
          <w:b/>
          <w:bCs/>
          <w:i/>
          <w:color w:val="000000" w:themeColor="text1"/>
          <w:sz w:val="72"/>
          <w:szCs w:val="28"/>
        </w:rPr>
        <w:t>Pierre</w:t>
      </w:r>
      <w:bookmarkStart w:id="0" w:name="_GoBack"/>
      <w:bookmarkEnd w:id="0"/>
      <w:r w:rsidR="00900441">
        <w:rPr>
          <w:rFonts w:ascii="Brush Script MT" w:hAnsi="Brush Script MT" w:cs="Tahoma"/>
          <w:b/>
          <w:bCs/>
          <w:i/>
          <w:color w:val="000000" w:themeColor="text1"/>
          <w:sz w:val="72"/>
          <w:szCs w:val="28"/>
        </w:rPr>
        <w:t>-</w:t>
      </w:r>
      <w:r w:rsidR="00C73912" w:rsidRPr="00900441">
        <w:rPr>
          <w:rFonts w:ascii="Brush Script MT" w:hAnsi="Brush Script MT" w:cs="Tahoma"/>
          <w:b/>
          <w:bCs/>
          <w:i/>
          <w:color w:val="000000" w:themeColor="text1"/>
          <w:sz w:val="72"/>
          <w:szCs w:val="28"/>
        </w:rPr>
        <w:t>de</w:t>
      </w:r>
      <w:r w:rsidR="00900441">
        <w:rPr>
          <w:rFonts w:ascii="Brush Script MT" w:hAnsi="Brush Script MT" w:cs="Tahoma"/>
          <w:b/>
          <w:bCs/>
          <w:i/>
          <w:color w:val="000000" w:themeColor="text1"/>
          <w:sz w:val="72"/>
          <w:szCs w:val="28"/>
        </w:rPr>
        <w:t>-</w:t>
      </w:r>
      <w:r w:rsidR="00C73912" w:rsidRPr="00900441">
        <w:rPr>
          <w:rFonts w:ascii="Brush Script MT" w:hAnsi="Brush Script MT" w:cs="Tahoma"/>
          <w:b/>
          <w:bCs/>
          <w:i/>
          <w:color w:val="000000" w:themeColor="text1"/>
          <w:sz w:val="72"/>
          <w:szCs w:val="28"/>
        </w:rPr>
        <w:t>l’Île</w:t>
      </w:r>
      <w:r w:rsidR="00900441">
        <w:rPr>
          <w:rFonts w:ascii="Brush Script MT" w:hAnsi="Brush Script MT" w:cs="Tahoma"/>
          <w:b/>
          <w:bCs/>
          <w:i/>
          <w:color w:val="000000" w:themeColor="text1"/>
          <w:sz w:val="72"/>
          <w:szCs w:val="28"/>
        </w:rPr>
        <w:t>-</w:t>
      </w:r>
      <w:r w:rsidR="00C73912" w:rsidRPr="00900441">
        <w:rPr>
          <w:rFonts w:ascii="Brush Script MT" w:hAnsi="Brush Script MT" w:cs="Tahoma"/>
          <w:b/>
          <w:bCs/>
          <w:i/>
          <w:color w:val="000000" w:themeColor="text1"/>
          <w:sz w:val="72"/>
          <w:szCs w:val="28"/>
        </w:rPr>
        <w:t>d’Orléans</w:t>
      </w: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900441" w:rsidRDefault="00900441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  <w:sz w:val="36"/>
          <w:szCs w:val="36"/>
        </w:rPr>
      </w:pP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  <w:sz w:val="36"/>
          <w:szCs w:val="36"/>
        </w:rPr>
      </w:pPr>
    </w:p>
    <w:p w:rsidR="00592121" w:rsidRP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  <w:sz w:val="36"/>
          <w:szCs w:val="36"/>
        </w:rPr>
      </w:pPr>
    </w:p>
    <w:p w:rsidR="00592121" w:rsidRDefault="00592121" w:rsidP="00D601F5">
      <w:pPr>
        <w:autoSpaceDE w:val="0"/>
        <w:autoSpaceDN w:val="0"/>
        <w:adjustRightInd w:val="0"/>
        <w:jc w:val="center"/>
        <w:rPr>
          <w:rFonts w:cs="Tahoma"/>
          <w:b/>
          <w:bCs/>
        </w:rPr>
      </w:pPr>
      <w:r w:rsidRPr="00592121">
        <w:rPr>
          <w:rFonts w:cs="Tahoma"/>
          <w:b/>
          <w:bCs/>
          <w:sz w:val="36"/>
          <w:szCs w:val="36"/>
        </w:rPr>
        <w:t>POLITIQUE DE GESTION CONTRACTUELLE</w:t>
      </w: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2121" w:rsidRDefault="00326178" w:rsidP="00D601F5">
      <w:pPr>
        <w:autoSpaceDE w:val="0"/>
        <w:autoSpaceDN w:val="0"/>
        <w:adjustRightInd w:val="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Novembre 2016</w:t>
      </w: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  <w:sectPr w:rsidR="00592121" w:rsidSect="00F411E7">
          <w:footerReference w:type="default" r:id="rId9"/>
          <w:pgSz w:w="12242" w:h="15842" w:code="119"/>
          <w:pgMar w:top="1440" w:right="1418" w:bottom="1440" w:left="1418" w:header="709" w:footer="709" w:gutter="0"/>
          <w:cols w:space="708"/>
          <w:docGrid w:linePitch="360"/>
        </w:sectPr>
      </w:pPr>
    </w:p>
    <w:p w:rsidR="00592121" w:rsidRPr="00742225" w:rsidRDefault="00592121" w:rsidP="00D601F5">
      <w:pPr>
        <w:autoSpaceDE w:val="0"/>
        <w:autoSpaceDN w:val="0"/>
        <w:adjustRightInd w:val="0"/>
        <w:jc w:val="center"/>
        <w:rPr>
          <w:rFonts w:cs="Tahoma"/>
          <w:b/>
          <w:bCs/>
          <w:sz w:val="26"/>
          <w:szCs w:val="26"/>
        </w:rPr>
      </w:pPr>
      <w:r w:rsidRPr="00742225">
        <w:rPr>
          <w:rFonts w:cs="Tahoma"/>
          <w:b/>
          <w:bCs/>
          <w:sz w:val="26"/>
          <w:szCs w:val="26"/>
        </w:rPr>
        <w:lastRenderedPageBreak/>
        <w:t>TABLE DES MATIÈRES</w:t>
      </w:r>
    </w:p>
    <w:p w:rsidR="00742225" w:rsidRDefault="00742225" w:rsidP="00D601F5">
      <w:pPr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:rsidR="00742225" w:rsidRDefault="00742225" w:rsidP="00D601F5">
      <w:pPr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:rsidR="00F36814" w:rsidRDefault="00056AED">
      <w:pPr>
        <w:pStyle w:val="TM1"/>
        <w:rPr>
          <w:rFonts w:asciiTheme="minorHAnsi" w:eastAsiaTheme="minorEastAsia" w:hAnsiTheme="minorHAnsi" w:cstheme="minorBidi"/>
          <w:b w:val="0"/>
          <w:lang w:eastAsia="fr-CA"/>
        </w:rPr>
      </w:pPr>
      <w:r>
        <w:fldChar w:fldCharType="begin"/>
      </w:r>
      <w:r w:rsidR="00742225">
        <w:instrText xml:space="preserve"> TOC \h \z \t "TITRE 1 - ROMAIN;1;TITRE 1 - NORMAL;2;TITRE 2 - NORMAL;3;SOUS-TITRE NORMAL;4;ANNEXE;1" </w:instrText>
      </w:r>
      <w:r>
        <w:fldChar w:fldCharType="separate"/>
      </w:r>
      <w:hyperlink w:anchor="_Toc283302307" w:history="1">
        <w:r w:rsidR="00F36814" w:rsidRPr="007D1F52">
          <w:rPr>
            <w:rStyle w:val="Lienhypertexte"/>
          </w:rPr>
          <w:t>I.</w:t>
        </w:r>
        <w:r w:rsidR="00F36814">
          <w:rPr>
            <w:rFonts w:asciiTheme="minorHAnsi" w:eastAsiaTheme="minorEastAsia" w:hAnsiTheme="minorHAnsi" w:cstheme="minorBidi"/>
            <w:b w:val="0"/>
            <w:lang w:eastAsia="fr-CA"/>
          </w:rPr>
          <w:tab/>
        </w:r>
        <w:r w:rsidR="00F36814" w:rsidRPr="007D1F52">
          <w:rPr>
            <w:rStyle w:val="Lienhypertexte"/>
          </w:rPr>
          <w:t>DISPOSITIONS GÉNÉRALES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_Toc283302307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4</w:t>
        </w:r>
        <w:r w:rsidR="00F36814">
          <w:rPr>
            <w:webHidden/>
          </w:rPr>
          <w:fldChar w:fldCharType="end"/>
        </w:r>
      </w:hyperlink>
    </w:p>
    <w:p w:rsidR="00F36814" w:rsidRDefault="00900441" w:rsidP="00F36814">
      <w:pPr>
        <w:pStyle w:val="TM2"/>
        <w:rPr>
          <w:rFonts w:asciiTheme="minorHAnsi" w:eastAsiaTheme="minorEastAsia" w:hAnsiTheme="minorHAnsi" w:cstheme="minorBidi"/>
          <w:lang w:eastAsia="fr-CA"/>
        </w:rPr>
      </w:pPr>
      <w:hyperlink w:anchor="_Toc283302308" w:history="1">
        <w:r w:rsidR="00F36814" w:rsidRPr="007D1F52">
          <w:rPr>
            <w:rStyle w:val="Lienhypertexte"/>
          </w:rPr>
          <w:t>1.</w:t>
        </w:r>
        <w:r w:rsidR="00F36814">
          <w:rPr>
            <w:rFonts w:asciiTheme="minorHAnsi" w:eastAsiaTheme="minorEastAsia" w:hAnsiTheme="minorHAnsi" w:cstheme="minorBidi"/>
            <w:lang w:eastAsia="fr-CA"/>
          </w:rPr>
          <w:tab/>
        </w:r>
        <w:r w:rsidR="00F36814" w:rsidRPr="007D1F52">
          <w:rPr>
            <w:rStyle w:val="Lienhypertexte"/>
          </w:rPr>
          <w:t>Objectif de la politique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_Toc283302308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4</w:t>
        </w:r>
        <w:r w:rsidR="00F36814">
          <w:rPr>
            <w:webHidden/>
          </w:rPr>
          <w:fldChar w:fldCharType="end"/>
        </w:r>
      </w:hyperlink>
    </w:p>
    <w:p w:rsidR="00F36814" w:rsidRDefault="00900441" w:rsidP="00F36814">
      <w:pPr>
        <w:pStyle w:val="TM2"/>
        <w:rPr>
          <w:rFonts w:asciiTheme="minorHAnsi" w:eastAsiaTheme="minorEastAsia" w:hAnsiTheme="minorHAnsi" w:cstheme="minorBidi"/>
          <w:lang w:eastAsia="fr-CA"/>
        </w:rPr>
      </w:pPr>
      <w:hyperlink w:anchor="_Toc283302309" w:history="1">
        <w:r w:rsidR="00F36814" w:rsidRPr="007D1F52">
          <w:rPr>
            <w:rStyle w:val="Lienhypertexte"/>
          </w:rPr>
          <w:t>2.</w:t>
        </w:r>
        <w:r w:rsidR="00F36814">
          <w:rPr>
            <w:rFonts w:asciiTheme="minorHAnsi" w:eastAsiaTheme="minorEastAsia" w:hAnsiTheme="minorHAnsi" w:cstheme="minorBidi"/>
            <w:lang w:eastAsia="fr-CA"/>
          </w:rPr>
          <w:tab/>
        </w:r>
        <w:r w:rsidR="00F36814" w:rsidRPr="007D1F52">
          <w:rPr>
            <w:rStyle w:val="Lienhypertexte"/>
          </w:rPr>
          <w:t>Définition des termes employés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_Toc283302309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5</w:t>
        </w:r>
        <w:r w:rsidR="00F36814">
          <w:rPr>
            <w:webHidden/>
          </w:rPr>
          <w:fldChar w:fldCharType="end"/>
        </w:r>
      </w:hyperlink>
    </w:p>
    <w:p w:rsidR="00F36814" w:rsidRDefault="00900441" w:rsidP="00F36814">
      <w:pPr>
        <w:pStyle w:val="TM2"/>
        <w:rPr>
          <w:rFonts w:asciiTheme="minorHAnsi" w:eastAsiaTheme="minorEastAsia" w:hAnsiTheme="minorHAnsi" w:cstheme="minorBidi"/>
          <w:lang w:eastAsia="fr-CA"/>
        </w:rPr>
      </w:pPr>
      <w:hyperlink w:anchor="_Toc283302310" w:history="1">
        <w:r w:rsidR="00F36814" w:rsidRPr="007D1F52">
          <w:rPr>
            <w:rStyle w:val="Lienhypertexte"/>
          </w:rPr>
          <w:t>3.</w:t>
        </w:r>
        <w:r w:rsidR="00F36814">
          <w:rPr>
            <w:rFonts w:asciiTheme="minorHAnsi" w:eastAsiaTheme="minorEastAsia" w:hAnsiTheme="minorHAnsi" w:cstheme="minorBidi"/>
            <w:lang w:eastAsia="fr-CA"/>
          </w:rPr>
          <w:tab/>
        </w:r>
        <w:r w:rsidR="00F36814" w:rsidRPr="007D1F52">
          <w:rPr>
            <w:rStyle w:val="Lienhypertexte"/>
          </w:rPr>
          <w:t>Application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_Toc283302310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6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3"/>
        <w:rPr>
          <w:rFonts w:asciiTheme="minorHAnsi" w:eastAsiaTheme="minorEastAsia" w:hAnsiTheme="minorHAnsi" w:cstheme="minorBidi"/>
          <w:noProof/>
          <w:lang w:eastAsia="fr-CA"/>
        </w:rPr>
      </w:pPr>
      <w:hyperlink w:anchor="_Toc283302311" w:history="1">
        <w:r w:rsidR="00F36814" w:rsidRPr="007D1F52">
          <w:rPr>
            <w:rStyle w:val="Lienhypertexte"/>
            <w:noProof/>
          </w:rPr>
          <w:t>3.1.</w:t>
        </w:r>
        <w:r w:rsidR="00F36814">
          <w:rPr>
            <w:rFonts w:asciiTheme="minorHAnsi" w:eastAsiaTheme="minorEastAsia" w:hAnsiTheme="minorHAnsi" w:cstheme="minorBidi"/>
            <w:noProof/>
            <w:lang w:eastAsia="fr-CA"/>
          </w:rPr>
          <w:tab/>
        </w:r>
        <w:r w:rsidR="00F36814" w:rsidRPr="007D1F52">
          <w:rPr>
            <w:rStyle w:val="Lienhypertexte"/>
            <w:noProof/>
          </w:rPr>
          <w:t>Type de contrats visés</w:t>
        </w:r>
        <w:r w:rsidR="00F36814">
          <w:rPr>
            <w:noProof/>
            <w:webHidden/>
          </w:rPr>
          <w:tab/>
        </w:r>
        <w:r w:rsidR="00F36814">
          <w:rPr>
            <w:noProof/>
            <w:webHidden/>
          </w:rPr>
          <w:fldChar w:fldCharType="begin"/>
        </w:r>
        <w:r w:rsidR="00F36814">
          <w:rPr>
            <w:noProof/>
            <w:webHidden/>
          </w:rPr>
          <w:instrText xml:space="preserve"> PAGEREF _Toc283302311 \h </w:instrText>
        </w:r>
        <w:r w:rsidR="00F36814">
          <w:rPr>
            <w:noProof/>
            <w:webHidden/>
          </w:rPr>
        </w:r>
        <w:r w:rsidR="00F36814">
          <w:rPr>
            <w:noProof/>
            <w:webHidden/>
          </w:rPr>
          <w:fldChar w:fldCharType="separate"/>
        </w:r>
        <w:r w:rsidR="00AD411B">
          <w:rPr>
            <w:noProof/>
            <w:webHidden/>
          </w:rPr>
          <w:t>6</w:t>
        </w:r>
        <w:r w:rsidR="00F36814">
          <w:rPr>
            <w:noProof/>
            <w:webHidden/>
          </w:rPr>
          <w:fldChar w:fldCharType="end"/>
        </w:r>
      </w:hyperlink>
    </w:p>
    <w:p w:rsidR="00F36814" w:rsidRDefault="00900441">
      <w:pPr>
        <w:pStyle w:val="TM3"/>
        <w:rPr>
          <w:rFonts w:asciiTheme="minorHAnsi" w:eastAsiaTheme="minorEastAsia" w:hAnsiTheme="minorHAnsi" w:cstheme="minorBidi"/>
          <w:noProof/>
          <w:lang w:eastAsia="fr-CA"/>
        </w:rPr>
      </w:pPr>
      <w:hyperlink w:anchor="_Toc283302312" w:history="1">
        <w:r w:rsidR="00F36814" w:rsidRPr="007D1F52">
          <w:rPr>
            <w:rStyle w:val="Lienhypertexte"/>
            <w:noProof/>
          </w:rPr>
          <w:t>3.2.</w:t>
        </w:r>
        <w:r w:rsidR="00F36814">
          <w:rPr>
            <w:rFonts w:asciiTheme="minorHAnsi" w:eastAsiaTheme="minorEastAsia" w:hAnsiTheme="minorHAnsi" w:cstheme="minorBidi"/>
            <w:noProof/>
            <w:lang w:eastAsia="fr-CA"/>
          </w:rPr>
          <w:tab/>
        </w:r>
        <w:r w:rsidR="00F36814" w:rsidRPr="007D1F52">
          <w:rPr>
            <w:rStyle w:val="Lienhypertexte"/>
            <w:noProof/>
          </w:rPr>
          <w:t>Personne responsable de l’application de la politique</w:t>
        </w:r>
        <w:r w:rsidR="00F36814">
          <w:rPr>
            <w:noProof/>
            <w:webHidden/>
          </w:rPr>
          <w:tab/>
        </w:r>
        <w:r w:rsidR="00F36814">
          <w:rPr>
            <w:noProof/>
            <w:webHidden/>
          </w:rPr>
          <w:fldChar w:fldCharType="begin"/>
        </w:r>
        <w:r w:rsidR="00F36814">
          <w:rPr>
            <w:noProof/>
            <w:webHidden/>
          </w:rPr>
          <w:instrText xml:space="preserve"> PAGEREF _Toc283302312 \h </w:instrText>
        </w:r>
        <w:r w:rsidR="00F36814">
          <w:rPr>
            <w:noProof/>
            <w:webHidden/>
          </w:rPr>
        </w:r>
        <w:r w:rsidR="00F36814">
          <w:rPr>
            <w:noProof/>
            <w:webHidden/>
          </w:rPr>
          <w:fldChar w:fldCharType="separate"/>
        </w:r>
        <w:r w:rsidR="00AD411B">
          <w:rPr>
            <w:noProof/>
            <w:webHidden/>
          </w:rPr>
          <w:t>7</w:t>
        </w:r>
        <w:r w:rsidR="00F36814">
          <w:rPr>
            <w:noProof/>
            <w:webHidden/>
          </w:rPr>
          <w:fldChar w:fldCharType="end"/>
        </w:r>
      </w:hyperlink>
    </w:p>
    <w:p w:rsidR="00F36814" w:rsidRDefault="00900441" w:rsidP="00F36814">
      <w:pPr>
        <w:pStyle w:val="TM2"/>
        <w:rPr>
          <w:rFonts w:asciiTheme="minorHAnsi" w:eastAsiaTheme="minorEastAsia" w:hAnsiTheme="minorHAnsi" w:cstheme="minorBidi"/>
          <w:lang w:eastAsia="fr-CA"/>
        </w:rPr>
      </w:pPr>
      <w:hyperlink w:anchor="_Toc283302313" w:history="1">
        <w:r w:rsidR="00F36814" w:rsidRPr="007D1F52">
          <w:rPr>
            <w:rStyle w:val="Lienhypertexte"/>
          </w:rPr>
          <w:t>4.</w:t>
        </w:r>
        <w:r w:rsidR="00F36814">
          <w:rPr>
            <w:rFonts w:asciiTheme="minorHAnsi" w:eastAsiaTheme="minorEastAsia" w:hAnsiTheme="minorHAnsi" w:cstheme="minorBidi"/>
            <w:lang w:eastAsia="fr-CA"/>
          </w:rPr>
          <w:tab/>
        </w:r>
        <w:r w:rsidR="00F36814" w:rsidRPr="007D1F52">
          <w:rPr>
            <w:rStyle w:val="Lienhypertexte"/>
          </w:rPr>
          <w:t>Portée de la politique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_Toc283302313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7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3"/>
        <w:rPr>
          <w:rFonts w:asciiTheme="minorHAnsi" w:eastAsiaTheme="minorEastAsia" w:hAnsiTheme="minorHAnsi" w:cstheme="minorBidi"/>
          <w:noProof/>
          <w:lang w:eastAsia="fr-CA"/>
        </w:rPr>
      </w:pPr>
      <w:hyperlink w:anchor="_Toc283302314" w:history="1">
        <w:r w:rsidR="00F36814" w:rsidRPr="007D1F52">
          <w:rPr>
            <w:rStyle w:val="Lienhypertexte"/>
            <w:noProof/>
          </w:rPr>
          <w:t>4.1.</w:t>
        </w:r>
        <w:r w:rsidR="00F36814">
          <w:rPr>
            <w:rFonts w:asciiTheme="minorHAnsi" w:eastAsiaTheme="minorEastAsia" w:hAnsiTheme="minorHAnsi" w:cstheme="minorBidi"/>
            <w:noProof/>
            <w:lang w:eastAsia="fr-CA"/>
          </w:rPr>
          <w:tab/>
        </w:r>
        <w:r w:rsidR="00F36814" w:rsidRPr="007D1F52">
          <w:rPr>
            <w:rStyle w:val="Lienhypertexte"/>
            <w:noProof/>
          </w:rPr>
          <w:t>Portée à l’égard de la municipalité</w:t>
        </w:r>
        <w:r w:rsidR="00F36814">
          <w:rPr>
            <w:noProof/>
            <w:webHidden/>
          </w:rPr>
          <w:tab/>
        </w:r>
        <w:r w:rsidR="00F36814">
          <w:rPr>
            <w:noProof/>
            <w:webHidden/>
          </w:rPr>
          <w:fldChar w:fldCharType="begin"/>
        </w:r>
        <w:r w:rsidR="00F36814">
          <w:rPr>
            <w:noProof/>
            <w:webHidden/>
          </w:rPr>
          <w:instrText xml:space="preserve"> PAGEREF _Toc283302314 \h </w:instrText>
        </w:r>
        <w:r w:rsidR="00F36814">
          <w:rPr>
            <w:noProof/>
            <w:webHidden/>
          </w:rPr>
        </w:r>
        <w:r w:rsidR="00F36814">
          <w:rPr>
            <w:noProof/>
            <w:webHidden/>
          </w:rPr>
          <w:fldChar w:fldCharType="separate"/>
        </w:r>
        <w:r w:rsidR="00AD411B">
          <w:rPr>
            <w:noProof/>
            <w:webHidden/>
          </w:rPr>
          <w:t>7</w:t>
        </w:r>
        <w:r w:rsidR="00F36814">
          <w:rPr>
            <w:noProof/>
            <w:webHidden/>
          </w:rPr>
          <w:fldChar w:fldCharType="end"/>
        </w:r>
      </w:hyperlink>
    </w:p>
    <w:p w:rsidR="00F36814" w:rsidRDefault="00900441">
      <w:pPr>
        <w:pStyle w:val="TM3"/>
        <w:rPr>
          <w:rFonts w:asciiTheme="minorHAnsi" w:eastAsiaTheme="minorEastAsia" w:hAnsiTheme="minorHAnsi" w:cstheme="minorBidi"/>
          <w:noProof/>
          <w:lang w:eastAsia="fr-CA"/>
        </w:rPr>
      </w:pPr>
      <w:hyperlink w:anchor="_Toc283302315" w:history="1">
        <w:r w:rsidR="00F36814" w:rsidRPr="007D1F52">
          <w:rPr>
            <w:rStyle w:val="Lienhypertexte"/>
            <w:noProof/>
          </w:rPr>
          <w:t>4.2.</w:t>
        </w:r>
        <w:r w:rsidR="00F36814">
          <w:rPr>
            <w:rFonts w:asciiTheme="minorHAnsi" w:eastAsiaTheme="minorEastAsia" w:hAnsiTheme="minorHAnsi" w:cstheme="minorBidi"/>
            <w:noProof/>
            <w:lang w:eastAsia="fr-CA"/>
          </w:rPr>
          <w:tab/>
        </w:r>
        <w:r w:rsidR="00F36814" w:rsidRPr="007D1F52">
          <w:rPr>
            <w:rStyle w:val="Lienhypertexte"/>
            <w:noProof/>
          </w:rPr>
          <w:t>Portée à l’égard des mandataires, adjudicataires et consultants</w:t>
        </w:r>
        <w:r w:rsidR="00F36814">
          <w:rPr>
            <w:noProof/>
            <w:webHidden/>
          </w:rPr>
          <w:tab/>
        </w:r>
        <w:r w:rsidR="00F36814">
          <w:rPr>
            <w:noProof/>
            <w:webHidden/>
          </w:rPr>
          <w:fldChar w:fldCharType="begin"/>
        </w:r>
        <w:r w:rsidR="00F36814">
          <w:rPr>
            <w:noProof/>
            <w:webHidden/>
          </w:rPr>
          <w:instrText xml:space="preserve"> PAGEREF _Toc283302315 \h </w:instrText>
        </w:r>
        <w:r w:rsidR="00F36814">
          <w:rPr>
            <w:noProof/>
            <w:webHidden/>
          </w:rPr>
        </w:r>
        <w:r w:rsidR="00F36814">
          <w:rPr>
            <w:noProof/>
            <w:webHidden/>
          </w:rPr>
          <w:fldChar w:fldCharType="separate"/>
        </w:r>
        <w:r w:rsidR="00AD411B">
          <w:rPr>
            <w:noProof/>
            <w:webHidden/>
          </w:rPr>
          <w:t>7</w:t>
        </w:r>
        <w:r w:rsidR="00F36814">
          <w:rPr>
            <w:noProof/>
            <w:webHidden/>
          </w:rPr>
          <w:fldChar w:fldCharType="end"/>
        </w:r>
      </w:hyperlink>
    </w:p>
    <w:p w:rsidR="00F36814" w:rsidRDefault="00900441">
      <w:pPr>
        <w:pStyle w:val="TM3"/>
        <w:rPr>
          <w:rFonts w:asciiTheme="minorHAnsi" w:eastAsiaTheme="minorEastAsia" w:hAnsiTheme="minorHAnsi" w:cstheme="minorBidi"/>
          <w:noProof/>
          <w:lang w:eastAsia="fr-CA"/>
        </w:rPr>
      </w:pPr>
      <w:hyperlink w:anchor="_Toc283302316" w:history="1">
        <w:r w:rsidR="00F36814" w:rsidRPr="007D1F52">
          <w:rPr>
            <w:rStyle w:val="Lienhypertexte"/>
            <w:noProof/>
          </w:rPr>
          <w:t>4.3.</w:t>
        </w:r>
        <w:r w:rsidR="00F36814">
          <w:rPr>
            <w:rFonts w:asciiTheme="minorHAnsi" w:eastAsiaTheme="minorEastAsia" w:hAnsiTheme="minorHAnsi" w:cstheme="minorBidi"/>
            <w:noProof/>
            <w:lang w:eastAsia="fr-CA"/>
          </w:rPr>
          <w:tab/>
        </w:r>
        <w:r w:rsidR="00F36814" w:rsidRPr="007D1F52">
          <w:rPr>
            <w:rStyle w:val="Lienhypertexte"/>
            <w:noProof/>
          </w:rPr>
          <w:t>Portée à l’égard des soumissionnaires</w:t>
        </w:r>
        <w:r w:rsidR="00F36814">
          <w:rPr>
            <w:noProof/>
            <w:webHidden/>
          </w:rPr>
          <w:tab/>
        </w:r>
        <w:r w:rsidR="00F36814">
          <w:rPr>
            <w:noProof/>
            <w:webHidden/>
          </w:rPr>
          <w:fldChar w:fldCharType="begin"/>
        </w:r>
        <w:r w:rsidR="00F36814">
          <w:rPr>
            <w:noProof/>
            <w:webHidden/>
          </w:rPr>
          <w:instrText xml:space="preserve"> PAGEREF _Toc283302316 \h </w:instrText>
        </w:r>
        <w:r w:rsidR="00F36814">
          <w:rPr>
            <w:noProof/>
            <w:webHidden/>
          </w:rPr>
        </w:r>
        <w:r w:rsidR="00F36814">
          <w:rPr>
            <w:noProof/>
            <w:webHidden/>
          </w:rPr>
          <w:fldChar w:fldCharType="separate"/>
        </w:r>
        <w:r w:rsidR="00AD411B">
          <w:rPr>
            <w:noProof/>
            <w:webHidden/>
          </w:rPr>
          <w:t>7</w:t>
        </w:r>
        <w:r w:rsidR="00F36814">
          <w:rPr>
            <w:noProof/>
            <w:webHidden/>
          </w:rPr>
          <w:fldChar w:fldCharType="end"/>
        </w:r>
      </w:hyperlink>
    </w:p>
    <w:p w:rsidR="00F36814" w:rsidRDefault="00900441">
      <w:pPr>
        <w:pStyle w:val="TM1"/>
        <w:rPr>
          <w:rFonts w:asciiTheme="minorHAnsi" w:eastAsiaTheme="minorEastAsia" w:hAnsiTheme="minorHAnsi" w:cstheme="minorBidi"/>
          <w:b w:val="0"/>
          <w:lang w:eastAsia="fr-CA"/>
        </w:rPr>
      </w:pPr>
      <w:hyperlink w:anchor="_Toc283302317" w:history="1">
        <w:r w:rsidR="00F36814" w:rsidRPr="007D1F52">
          <w:rPr>
            <w:rStyle w:val="Lienhypertexte"/>
          </w:rPr>
          <w:t>II.</w:t>
        </w:r>
        <w:r w:rsidR="00F36814">
          <w:rPr>
            <w:rFonts w:asciiTheme="minorHAnsi" w:eastAsiaTheme="minorEastAsia" w:hAnsiTheme="minorHAnsi" w:cstheme="minorBidi"/>
            <w:b w:val="0"/>
            <w:lang w:eastAsia="fr-CA"/>
          </w:rPr>
          <w:tab/>
        </w:r>
        <w:r w:rsidR="00F36814" w:rsidRPr="007D1F52">
          <w:rPr>
            <w:rStyle w:val="Lienhypertexte"/>
          </w:rPr>
          <w:t>ENCADREMENT DU PROCESSUS CONTRACTUEL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_Toc283302317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7</w:t>
        </w:r>
        <w:r w:rsidR="00F36814">
          <w:rPr>
            <w:webHidden/>
          </w:rPr>
          <w:fldChar w:fldCharType="end"/>
        </w:r>
      </w:hyperlink>
    </w:p>
    <w:p w:rsidR="00F36814" w:rsidRDefault="00900441" w:rsidP="00F36814">
      <w:pPr>
        <w:pStyle w:val="TM2"/>
        <w:rPr>
          <w:rFonts w:asciiTheme="minorHAnsi" w:eastAsiaTheme="minorEastAsia" w:hAnsiTheme="minorHAnsi" w:cstheme="minorBidi"/>
          <w:lang w:eastAsia="fr-CA"/>
        </w:rPr>
      </w:pPr>
      <w:hyperlink w:anchor="_Toc283302318" w:history="1">
        <w:r w:rsidR="00F36814" w:rsidRPr="007D1F52">
          <w:rPr>
            <w:rStyle w:val="Lienhypertexte"/>
          </w:rPr>
          <w:t>5.</w:t>
        </w:r>
        <w:r w:rsidR="00F36814">
          <w:rPr>
            <w:rFonts w:asciiTheme="minorHAnsi" w:eastAsiaTheme="minorEastAsia" w:hAnsiTheme="minorHAnsi" w:cstheme="minorBidi"/>
            <w:lang w:eastAsia="fr-CA"/>
          </w:rPr>
          <w:tab/>
        </w:r>
        <w:r w:rsidR="00F36814" w:rsidRPr="007D1F52">
          <w:rPr>
            <w:rStyle w:val="Lienhypertexte"/>
          </w:rPr>
          <w:t>Processus pré-appel d’offres et précontractuel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_Toc283302318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7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3"/>
        <w:rPr>
          <w:rFonts w:asciiTheme="minorHAnsi" w:eastAsiaTheme="minorEastAsia" w:hAnsiTheme="minorHAnsi" w:cstheme="minorBidi"/>
          <w:noProof/>
          <w:lang w:eastAsia="fr-CA"/>
        </w:rPr>
      </w:pPr>
      <w:hyperlink w:anchor="_Toc283302319" w:history="1">
        <w:r w:rsidR="00F36814" w:rsidRPr="007D1F52">
          <w:rPr>
            <w:rStyle w:val="Lienhypertexte"/>
            <w:noProof/>
          </w:rPr>
          <w:t>5.1.</w:t>
        </w:r>
        <w:r w:rsidR="00F36814">
          <w:rPr>
            <w:rFonts w:asciiTheme="minorHAnsi" w:eastAsiaTheme="minorEastAsia" w:hAnsiTheme="minorHAnsi" w:cstheme="minorBidi"/>
            <w:noProof/>
            <w:lang w:eastAsia="fr-CA"/>
          </w:rPr>
          <w:tab/>
        </w:r>
        <w:r w:rsidR="00F36814" w:rsidRPr="007D1F52">
          <w:rPr>
            <w:rStyle w:val="Lienhypertexte"/>
            <w:noProof/>
          </w:rPr>
          <w:t>Attestation de prise de connaissance de la politique</w:t>
        </w:r>
        <w:r w:rsidR="00F36814">
          <w:rPr>
            <w:noProof/>
            <w:webHidden/>
          </w:rPr>
          <w:tab/>
        </w:r>
        <w:r w:rsidR="00F36814">
          <w:rPr>
            <w:noProof/>
            <w:webHidden/>
          </w:rPr>
          <w:fldChar w:fldCharType="begin"/>
        </w:r>
        <w:r w:rsidR="00F36814">
          <w:rPr>
            <w:noProof/>
            <w:webHidden/>
          </w:rPr>
          <w:instrText xml:space="preserve"> PAGEREF _Toc283302319 \h </w:instrText>
        </w:r>
        <w:r w:rsidR="00F36814">
          <w:rPr>
            <w:noProof/>
            <w:webHidden/>
          </w:rPr>
        </w:r>
        <w:r w:rsidR="00F36814">
          <w:rPr>
            <w:noProof/>
            <w:webHidden/>
          </w:rPr>
          <w:fldChar w:fldCharType="separate"/>
        </w:r>
        <w:r w:rsidR="00AD411B">
          <w:rPr>
            <w:noProof/>
            <w:webHidden/>
          </w:rPr>
          <w:t>7</w:t>
        </w:r>
        <w:r w:rsidR="00F36814">
          <w:rPr>
            <w:noProof/>
            <w:webHidden/>
          </w:rPr>
          <w:fldChar w:fldCharType="end"/>
        </w:r>
      </w:hyperlink>
    </w:p>
    <w:p w:rsidR="00F36814" w:rsidRDefault="00900441">
      <w:pPr>
        <w:pStyle w:val="TM3"/>
        <w:rPr>
          <w:rFonts w:asciiTheme="minorHAnsi" w:eastAsiaTheme="minorEastAsia" w:hAnsiTheme="minorHAnsi" w:cstheme="minorBidi"/>
          <w:noProof/>
          <w:lang w:eastAsia="fr-CA"/>
        </w:rPr>
      </w:pPr>
      <w:hyperlink w:anchor="_Toc283302320" w:history="1">
        <w:r w:rsidR="00F36814" w:rsidRPr="007D1F52">
          <w:rPr>
            <w:rStyle w:val="Lienhypertexte"/>
            <w:noProof/>
          </w:rPr>
          <w:t>5.2.</w:t>
        </w:r>
        <w:r w:rsidR="00F36814">
          <w:rPr>
            <w:rFonts w:asciiTheme="minorHAnsi" w:eastAsiaTheme="minorEastAsia" w:hAnsiTheme="minorHAnsi" w:cstheme="minorBidi"/>
            <w:noProof/>
            <w:lang w:eastAsia="fr-CA"/>
          </w:rPr>
          <w:tab/>
        </w:r>
        <w:r w:rsidR="00F36814" w:rsidRPr="007D1F52">
          <w:rPr>
            <w:rStyle w:val="Lienhypertexte"/>
            <w:noProof/>
          </w:rPr>
          <w:t>Formation aux dirigeants et employés</w:t>
        </w:r>
        <w:r w:rsidR="00F36814">
          <w:rPr>
            <w:noProof/>
            <w:webHidden/>
          </w:rPr>
          <w:tab/>
        </w:r>
        <w:r w:rsidR="00F36814">
          <w:rPr>
            <w:noProof/>
            <w:webHidden/>
          </w:rPr>
          <w:fldChar w:fldCharType="begin"/>
        </w:r>
        <w:r w:rsidR="00F36814">
          <w:rPr>
            <w:noProof/>
            <w:webHidden/>
          </w:rPr>
          <w:instrText xml:space="preserve"> PAGEREF _Toc283302320 \h </w:instrText>
        </w:r>
        <w:r w:rsidR="00F36814">
          <w:rPr>
            <w:noProof/>
            <w:webHidden/>
          </w:rPr>
        </w:r>
        <w:r w:rsidR="00F36814">
          <w:rPr>
            <w:noProof/>
            <w:webHidden/>
          </w:rPr>
          <w:fldChar w:fldCharType="separate"/>
        </w:r>
        <w:r w:rsidR="00AD411B">
          <w:rPr>
            <w:noProof/>
            <w:webHidden/>
          </w:rPr>
          <w:t>8</w:t>
        </w:r>
        <w:r w:rsidR="00F36814">
          <w:rPr>
            <w:noProof/>
            <w:webHidden/>
          </w:rPr>
          <w:fldChar w:fldCharType="end"/>
        </w:r>
      </w:hyperlink>
    </w:p>
    <w:p w:rsidR="00F36814" w:rsidRDefault="00900441">
      <w:pPr>
        <w:pStyle w:val="TM3"/>
        <w:rPr>
          <w:rFonts w:asciiTheme="minorHAnsi" w:eastAsiaTheme="minorEastAsia" w:hAnsiTheme="minorHAnsi" w:cstheme="minorBidi"/>
          <w:noProof/>
          <w:lang w:eastAsia="fr-CA"/>
        </w:rPr>
      </w:pPr>
      <w:hyperlink w:anchor="_Toc283302321" w:history="1">
        <w:r w:rsidR="00F36814" w:rsidRPr="007D1F52">
          <w:rPr>
            <w:rStyle w:val="Lienhypertexte"/>
            <w:noProof/>
          </w:rPr>
          <w:t>5.3.</w:t>
        </w:r>
        <w:r w:rsidR="00F36814">
          <w:rPr>
            <w:rFonts w:asciiTheme="minorHAnsi" w:eastAsiaTheme="minorEastAsia" w:hAnsiTheme="minorHAnsi" w:cstheme="minorBidi"/>
            <w:noProof/>
            <w:lang w:eastAsia="fr-CA"/>
          </w:rPr>
          <w:tab/>
        </w:r>
        <w:r w:rsidR="00F36814" w:rsidRPr="007D1F52">
          <w:rPr>
            <w:rStyle w:val="Lienhypertexte"/>
            <w:noProof/>
          </w:rPr>
          <w:t>Transparence lors de l’octroi d’un contrat de gré à gré</w:t>
        </w:r>
        <w:r w:rsidR="00F36814">
          <w:rPr>
            <w:noProof/>
            <w:webHidden/>
          </w:rPr>
          <w:tab/>
        </w:r>
        <w:r w:rsidR="00F36814">
          <w:rPr>
            <w:noProof/>
            <w:webHidden/>
          </w:rPr>
          <w:fldChar w:fldCharType="begin"/>
        </w:r>
        <w:r w:rsidR="00F36814">
          <w:rPr>
            <w:noProof/>
            <w:webHidden/>
          </w:rPr>
          <w:instrText xml:space="preserve"> PAGEREF _Toc283302321 \h </w:instrText>
        </w:r>
        <w:r w:rsidR="00F36814">
          <w:rPr>
            <w:noProof/>
            <w:webHidden/>
          </w:rPr>
        </w:r>
        <w:r w:rsidR="00F36814">
          <w:rPr>
            <w:noProof/>
            <w:webHidden/>
          </w:rPr>
          <w:fldChar w:fldCharType="separate"/>
        </w:r>
        <w:r w:rsidR="00AD411B">
          <w:rPr>
            <w:noProof/>
            <w:webHidden/>
          </w:rPr>
          <w:t>8</w:t>
        </w:r>
        <w:r w:rsidR="00F36814">
          <w:rPr>
            <w:noProof/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22" w:history="1">
        <w:r w:rsidR="00F36814" w:rsidRPr="007D1F52">
          <w:rPr>
            <w:rStyle w:val="Lienhypertexte"/>
          </w:rPr>
          <w:t>5.3.1.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Normes d’éthique applicables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_Toc283302322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8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23" w:history="1">
        <w:r w:rsidR="00F36814" w:rsidRPr="007D1F52">
          <w:rPr>
            <w:rStyle w:val="Lienhypertexte"/>
          </w:rPr>
          <w:t>5.3.2.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Mise en concurrence des soumissionnaires potentiels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_Toc283302323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9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3"/>
        <w:rPr>
          <w:rFonts w:asciiTheme="minorHAnsi" w:eastAsiaTheme="minorEastAsia" w:hAnsiTheme="minorHAnsi" w:cstheme="minorBidi"/>
          <w:noProof/>
          <w:lang w:eastAsia="fr-CA"/>
        </w:rPr>
      </w:pPr>
      <w:hyperlink w:anchor="_Toc283302324" w:history="1">
        <w:r w:rsidR="00F36814" w:rsidRPr="007D1F52">
          <w:rPr>
            <w:rStyle w:val="Lienhypertexte"/>
            <w:noProof/>
          </w:rPr>
          <w:t>5.4.</w:t>
        </w:r>
        <w:r w:rsidR="00F36814">
          <w:rPr>
            <w:rFonts w:asciiTheme="minorHAnsi" w:eastAsiaTheme="minorEastAsia" w:hAnsiTheme="minorHAnsi" w:cstheme="minorBidi"/>
            <w:noProof/>
            <w:lang w:eastAsia="fr-CA"/>
          </w:rPr>
          <w:tab/>
        </w:r>
        <w:r w:rsidR="00F36814" w:rsidRPr="007D1F52">
          <w:rPr>
            <w:rStyle w:val="Lienhypertexte"/>
            <w:noProof/>
          </w:rPr>
          <w:t>Transparence lors de la préparation d’un appel d’offres</w:t>
        </w:r>
        <w:r w:rsidR="00F36814">
          <w:rPr>
            <w:noProof/>
            <w:webHidden/>
          </w:rPr>
          <w:tab/>
        </w:r>
        <w:r w:rsidR="00F36814">
          <w:rPr>
            <w:noProof/>
            <w:webHidden/>
          </w:rPr>
          <w:fldChar w:fldCharType="begin"/>
        </w:r>
        <w:r w:rsidR="00F36814">
          <w:rPr>
            <w:noProof/>
            <w:webHidden/>
          </w:rPr>
          <w:instrText xml:space="preserve"> PAGEREF _Toc283302324 \h </w:instrText>
        </w:r>
        <w:r w:rsidR="00F36814">
          <w:rPr>
            <w:noProof/>
            <w:webHidden/>
          </w:rPr>
        </w:r>
        <w:r w:rsidR="00F36814">
          <w:rPr>
            <w:noProof/>
            <w:webHidden/>
          </w:rPr>
          <w:fldChar w:fldCharType="separate"/>
        </w:r>
        <w:r w:rsidR="00AD411B">
          <w:rPr>
            <w:noProof/>
            <w:webHidden/>
          </w:rPr>
          <w:t>9</w:t>
        </w:r>
        <w:r w:rsidR="00F36814">
          <w:rPr>
            <w:noProof/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25" w:history="1">
        <w:r w:rsidR="00F36814" w:rsidRPr="007D1F52">
          <w:rPr>
            <w:rStyle w:val="Lienhypertexte"/>
          </w:rPr>
          <w:t>5.4.1.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Obligation de confidentialité des mandataires et consultants chargés de rédiger des documents ou d’assister la municipalité dans le cadre du processus d’appel d’offres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_Toc283302325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9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26" w:history="1">
        <w:r w:rsidR="00F36814" w:rsidRPr="007D1F52">
          <w:rPr>
            <w:rStyle w:val="Lienhypertexte"/>
          </w:rPr>
          <w:t>5.4.2.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Fractionnement de contrat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_Toc283302326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9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27" w:history="1">
        <w:r w:rsidR="00F36814" w:rsidRPr="007D1F52">
          <w:rPr>
            <w:rStyle w:val="Lienhypertexte"/>
          </w:rPr>
          <w:t>5.4.3.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Mise à la disposition des documents d’appel d’offres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_Toc283302327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9</w:t>
        </w:r>
        <w:r w:rsidR="00F36814">
          <w:rPr>
            <w:webHidden/>
          </w:rPr>
          <w:fldChar w:fldCharType="end"/>
        </w:r>
      </w:hyperlink>
    </w:p>
    <w:p w:rsidR="00F36814" w:rsidRDefault="00900441" w:rsidP="00F36814">
      <w:pPr>
        <w:pStyle w:val="TM2"/>
        <w:rPr>
          <w:rFonts w:asciiTheme="minorHAnsi" w:eastAsiaTheme="minorEastAsia" w:hAnsiTheme="minorHAnsi" w:cstheme="minorBidi"/>
          <w:lang w:eastAsia="fr-CA"/>
        </w:rPr>
      </w:pPr>
      <w:hyperlink w:anchor="_Toc283302328" w:history="1">
        <w:r w:rsidR="00F36814" w:rsidRPr="007D1F52">
          <w:rPr>
            <w:rStyle w:val="Lienhypertexte"/>
          </w:rPr>
          <w:t>6.</w:t>
        </w:r>
        <w:r w:rsidR="00F36814">
          <w:rPr>
            <w:rFonts w:asciiTheme="minorHAnsi" w:eastAsiaTheme="minorEastAsia" w:hAnsiTheme="minorHAnsi" w:cstheme="minorBidi"/>
            <w:lang w:eastAsia="fr-CA"/>
          </w:rPr>
          <w:tab/>
        </w:r>
        <w:r w:rsidR="00F36814" w:rsidRPr="007D1F52">
          <w:rPr>
            <w:rStyle w:val="Lienhypertexte"/>
          </w:rPr>
          <w:t>Processus d’appel d’offres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_Toc283302328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10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3"/>
        <w:rPr>
          <w:rFonts w:asciiTheme="minorHAnsi" w:eastAsiaTheme="minorEastAsia" w:hAnsiTheme="minorHAnsi" w:cstheme="minorBidi"/>
          <w:noProof/>
          <w:lang w:eastAsia="fr-CA"/>
        </w:rPr>
      </w:pPr>
      <w:hyperlink w:anchor="_Toc283302329" w:history="1">
        <w:r w:rsidR="00F36814" w:rsidRPr="007D1F52">
          <w:rPr>
            <w:rStyle w:val="Lienhypertexte"/>
            <w:noProof/>
          </w:rPr>
          <w:t>6.1.</w:t>
        </w:r>
        <w:r w:rsidR="00F36814">
          <w:rPr>
            <w:rFonts w:asciiTheme="minorHAnsi" w:eastAsiaTheme="minorEastAsia" w:hAnsiTheme="minorHAnsi" w:cstheme="minorBidi"/>
            <w:noProof/>
            <w:lang w:eastAsia="fr-CA"/>
          </w:rPr>
          <w:tab/>
        </w:r>
        <w:r w:rsidR="00F36814" w:rsidRPr="007D1F52">
          <w:rPr>
            <w:rStyle w:val="Lienhypertexte"/>
            <w:noProof/>
          </w:rPr>
          <w:t>Le comité de sélection pour l’analyse des offres pour services professionnels</w:t>
        </w:r>
        <w:r w:rsidR="00F36814">
          <w:rPr>
            <w:noProof/>
            <w:webHidden/>
          </w:rPr>
          <w:tab/>
        </w:r>
        <w:r w:rsidR="00F36814">
          <w:rPr>
            <w:noProof/>
            <w:webHidden/>
          </w:rPr>
          <w:fldChar w:fldCharType="begin"/>
        </w:r>
        <w:r w:rsidR="00F36814">
          <w:rPr>
            <w:noProof/>
            <w:webHidden/>
          </w:rPr>
          <w:instrText xml:space="preserve"> PAGEREF _Toc283302329 \h </w:instrText>
        </w:r>
        <w:r w:rsidR="00F36814">
          <w:rPr>
            <w:noProof/>
            <w:webHidden/>
          </w:rPr>
        </w:r>
        <w:r w:rsidR="00F36814">
          <w:rPr>
            <w:noProof/>
            <w:webHidden/>
          </w:rPr>
          <w:fldChar w:fldCharType="separate"/>
        </w:r>
        <w:r w:rsidR="00AD411B">
          <w:rPr>
            <w:noProof/>
            <w:webHidden/>
          </w:rPr>
          <w:t>10</w:t>
        </w:r>
        <w:r w:rsidR="00F36814">
          <w:rPr>
            <w:noProof/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30" w:history="1">
        <w:r w:rsidR="00F36814" w:rsidRPr="007D1F52">
          <w:rPr>
            <w:rStyle w:val="Lienhypertexte"/>
          </w:rPr>
          <w:t>6.1.1.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Délégation du pouvoir de nommer les membres d’un comité de sélection chargés de l’analyse des offres pour services professionnels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_Toc283302330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10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31" w:history="1">
        <w:r w:rsidR="00F36814" w:rsidRPr="007D1F52">
          <w:rPr>
            <w:rStyle w:val="Lienhypertexte"/>
          </w:rPr>
          <w:t>6.1.2.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Nomination d’un responsable de l’encadrement du travail du comité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_Toc283302331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10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32" w:history="1">
        <w:r w:rsidR="00F36814" w:rsidRPr="007D1F52">
          <w:rPr>
            <w:rStyle w:val="Lienhypertexte"/>
          </w:rPr>
          <w:t>6.1.3.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Nomination d’un comité de sélection pour l’analyse des offres de services professionnels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_Toc283302332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10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33" w:history="1">
        <w:r w:rsidR="00F36814" w:rsidRPr="007D1F52">
          <w:rPr>
            <w:rStyle w:val="Lienhypertexte"/>
          </w:rPr>
          <w:t>6.1.4.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Déclaration solennelle des membres de comité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_Toc283302333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10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34" w:history="1">
        <w:r w:rsidR="00F36814" w:rsidRPr="007D1F52">
          <w:rPr>
            <w:rStyle w:val="Lienhypertexte"/>
          </w:rPr>
          <w:t>6.1.5.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Protection de l’identité des membres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_Toc283302334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11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35" w:history="1">
        <w:r w:rsidR="00F36814" w:rsidRPr="007D1F52">
          <w:rPr>
            <w:rStyle w:val="Lienhypertexte"/>
          </w:rPr>
          <w:t>6.1.6.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Processus d’évaluation effectué par les membres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_Toc283302335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11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3"/>
        <w:rPr>
          <w:rFonts w:asciiTheme="minorHAnsi" w:eastAsiaTheme="minorEastAsia" w:hAnsiTheme="minorHAnsi" w:cstheme="minorBidi"/>
          <w:noProof/>
          <w:lang w:eastAsia="fr-CA"/>
        </w:rPr>
      </w:pPr>
      <w:hyperlink w:anchor="_Toc283302336" w:history="1">
        <w:r w:rsidR="00F36814" w:rsidRPr="007D1F52">
          <w:rPr>
            <w:rStyle w:val="Lienhypertexte"/>
            <w:noProof/>
          </w:rPr>
          <w:t>6.2.</w:t>
        </w:r>
        <w:r w:rsidR="00F36814">
          <w:rPr>
            <w:rFonts w:asciiTheme="minorHAnsi" w:eastAsiaTheme="minorEastAsia" w:hAnsiTheme="minorHAnsi" w:cstheme="minorBidi"/>
            <w:noProof/>
            <w:lang w:eastAsia="fr-CA"/>
          </w:rPr>
          <w:tab/>
        </w:r>
        <w:r w:rsidR="00F36814" w:rsidRPr="007D1F52">
          <w:rPr>
            <w:rStyle w:val="Lienhypertexte"/>
            <w:noProof/>
          </w:rPr>
          <w:t>Rôles et responsabilités des employés et dirigeants municipaux</w:t>
        </w:r>
        <w:r w:rsidR="00F36814">
          <w:rPr>
            <w:noProof/>
            <w:webHidden/>
          </w:rPr>
          <w:tab/>
        </w:r>
        <w:r w:rsidR="00F36814">
          <w:rPr>
            <w:noProof/>
            <w:webHidden/>
          </w:rPr>
          <w:fldChar w:fldCharType="begin"/>
        </w:r>
        <w:r w:rsidR="00F36814">
          <w:rPr>
            <w:noProof/>
            <w:webHidden/>
          </w:rPr>
          <w:instrText xml:space="preserve"> PAGEREF _Toc283302336 \h </w:instrText>
        </w:r>
        <w:r w:rsidR="00F36814">
          <w:rPr>
            <w:noProof/>
            <w:webHidden/>
          </w:rPr>
        </w:r>
        <w:r w:rsidR="00F36814">
          <w:rPr>
            <w:noProof/>
            <w:webHidden/>
          </w:rPr>
          <w:fldChar w:fldCharType="separate"/>
        </w:r>
        <w:r w:rsidR="00AD411B">
          <w:rPr>
            <w:noProof/>
            <w:webHidden/>
          </w:rPr>
          <w:t>11</w:t>
        </w:r>
        <w:r w:rsidR="00F36814">
          <w:rPr>
            <w:noProof/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37" w:history="1">
        <w:r w:rsidR="00F36814" w:rsidRPr="007D1F52">
          <w:rPr>
            <w:rStyle w:val="Lienhypertexte"/>
          </w:rPr>
          <w:t>6.2.1.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Confidentialité et discrétion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_Toc283302337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11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38" w:history="1">
        <w:r w:rsidR="00F36814" w:rsidRPr="007D1F52">
          <w:rPr>
            <w:rStyle w:val="Lienhypertexte"/>
          </w:rPr>
          <w:t>6.2.2.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Loyauté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_Toc283302338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12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39" w:history="1">
        <w:r w:rsidR="00F36814" w:rsidRPr="007D1F52">
          <w:rPr>
            <w:rStyle w:val="Lienhypertexte"/>
          </w:rPr>
          <w:t>6.2.3.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Dénonciation obligatoire d’une situation de collusion, truquage, trafic d’influence, d’intimidation et de corruption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_Toc283302339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12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40" w:history="1">
        <w:r w:rsidR="00F36814" w:rsidRPr="007D1F52">
          <w:rPr>
            <w:rStyle w:val="Lienhypertexte"/>
          </w:rPr>
          <w:t>6.2.4.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Déclaration d’intérêt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_Toc283302340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12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3"/>
        <w:rPr>
          <w:rFonts w:asciiTheme="minorHAnsi" w:eastAsiaTheme="minorEastAsia" w:hAnsiTheme="minorHAnsi" w:cstheme="minorBidi"/>
          <w:noProof/>
          <w:lang w:eastAsia="fr-CA"/>
        </w:rPr>
      </w:pPr>
      <w:hyperlink w:anchor="_Toc283302341" w:history="1">
        <w:r w:rsidR="00F36814" w:rsidRPr="007D1F52">
          <w:rPr>
            <w:rStyle w:val="Lienhypertexte"/>
            <w:noProof/>
          </w:rPr>
          <w:t>6.3.</w:t>
        </w:r>
        <w:r w:rsidR="00F36814">
          <w:rPr>
            <w:rFonts w:asciiTheme="minorHAnsi" w:eastAsiaTheme="minorEastAsia" w:hAnsiTheme="minorHAnsi" w:cstheme="minorBidi"/>
            <w:noProof/>
            <w:lang w:eastAsia="fr-CA"/>
          </w:rPr>
          <w:tab/>
        </w:r>
        <w:r w:rsidR="00F36814" w:rsidRPr="007D1F52">
          <w:rPr>
            <w:rStyle w:val="Lienhypertexte"/>
            <w:noProof/>
          </w:rPr>
          <w:t>Obligations des soumissionnaires</w:t>
        </w:r>
        <w:r w:rsidR="00F36814">
          <w:rPr>
            <w:noProof/>
            <w:webHidden/>
          </w:rPr>
          <w:tab/>
        </w:r>
        <w:r w:rsidR="00F36814">
          <w:rPr>
            <w:noProof/>
            <w:webHidden/>
          </w:rPr>
          <w:fldChar w:fldCharType="begin"/>
        </w:r>
        <w:r w:rsidR="00F36814">
          <w:rPr>
            <w:noProof/>
            <w:webHidden/>
          </w:rPr>
          <w:instrText xml:space="preserve"> PAGEREF _Toc283302341 \h </w:instrText>
        </w:r>
        <w:r w:rsidR="00F36814">
          <w:rPr>
            <w:noProof/>
            <w:webHidden/>
          </w:rPr>
        </w:r>
        <w:r w:rsidR="00F36814">
          <w:rPr>
            <w:noProof/>
            <w:webHidden/>
          </w:rPr>
          <w:fldChar w:fldCharType="separate"/>
        </w:r>
        <w:r w:rsidR="00AD411B">
          <w:rPr>
            <w:noProof/>
            <w:webHidden/>
          </w:rPr>
          <w:t>12</w:t>
        </w:r>
        <w:r w:rsidR="00F36814">
          <w:rPr>
            <w:noProof/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42" w:history="1">
        <w:r w:rsidR="00F36814" w:rsidRPr="007D1F52">
          <w:rPr>
            <w:rStyle w:val="Lienhypertexte"/>
          </w:rPr>
          <w:t>6.3.1.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Déclaration d’absence de collusion et de tentative d’influence auprès d’un comité de sélection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_Toc283302342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12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43" w:history="1">
        <w:r w:rsidR="00F36814" w:rsidRPr="007D1F52">
          <w:rPr>
            <w:rStyle w:val="Lienhypertexte"/>
          </w:rPr>
          <w:t>6.3.2.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Déclaration relative aux communications d’influence auprès de la municipalité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_Toc283302343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13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44" w:history="1">
        <w:r w:rsidR="00F36814" w:rsidRPr="007D1F52">
          <w:rPr>
            <w:rStyle w:val="Lienhypertexte"/>
          </w:rPr>
          <w:t>6.3.3.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Déclaration d’intérêt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_Toc283302344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13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45" w:history="1">
        <w:r w:rsidR="00F36814" w:rsidRPr="007D1F52">
          <w:rPr>
            <w:rStyle w:val="Lienhypertexte"/>
          </w:rPr>
          <w:t>6.3.4.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Forme et valeur de l’attestation et des déclarations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_Toc283302345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13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46" w:history="1">
        <w:r w:rsidR="00F36814" w:rsidRPr="007D1F52">
          <w:rPr>
            <w:rStyle w:val="Lienhypertexte"/>
          </w:rPr>
          <w:t>6.3.5.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Inscription obligatoire au registre des lobbyistes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_Toc283302346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14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47" w:history="1">
        <w:r w:rsidR="00F36814" w:rsidRPr="007D1F52">
          <w:rPr>
            <w:rStyle w:val="Lienhypertexte"/>
          </w:rPr>
          <w:t>6.3.6.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Avantages à un employé, dirigeant, membre du conseil, comité de sélection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_Toc283302347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14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3"/>
        <w:rPr>
          <w:rFonts w:asciiTheme="minorHAnsi" w:eastAsiaTheme="minorEastAsia" w:hAnsiTheme="minorHAnsi" w:cstheme="minorBidi"/>
          <w:noProof/>
          <w:lang w:eastAsia="fr-CA"/>
        </w:rPr>
      </w:pPr>
      <w:hyperlink w:anchor="_Toc283302348" w:history="1">
        <w:r w:rsidR="00F36814" w:rsidRPr="007D1F52">
          <w:rPr>
            <w:rStyle w:val="Lienhypertexte"/>
            <w:noProof/>
          </w:rPr>
          <w:t>6.4.</w:t>
        </w:r>
        <w:r w:rsidR="00F36814">
          <w:rPr>
            <w:rFonts w:asciiTheme="minorHAnsi" w:eastAsiaTheme="minorEastAsia" w:hAnsiTheme="minorHAnsi" w:cstheme="minorBidi"/>
            <w:noProof/>
            <w:lang w:eastAsia="fr-CA"/>
          </w:rPr>
          <w:tab/>
        </w:r>
        <w:r w:rsidR="00F36814" w:rsidRPr="007D1F52">
          <w:rPr>
            <w:rStyle w:val="Lienhypertexte"/>
            <w:noProof/>
          </w:rPr>
          <w:t>Transmission d’informations aux soumissionnaires</w:t>
        </w:r>
        <w:r w:rsidR="00F36814">
          <w:rPr>
            <w:noProof/>
            <w:webHidden/>
          </w:rPr>
          <w:tab/>
        </w:r>
        <w:r w:rsidR="00F36814">
          <w:rPr>
            <w:noProof/>
            <w:webHidden/>
          </w:rPr>
          <w:fldChar w:fldCharType="begin"/>
        </w:r>
        <w:r w:rsidR="00F36814">
          <w:rPr>
            <w:noProof/>
            <w:webHidden/>
          </w:rPr>
          <w:instrText xml:space="preserve"> PAGEREF _Toc283302348 \h </w:instrText>
        </w:r>
        <w:r w:rsidR="00F36814">
          <w:rPr>
            <w:noProof/>
            <w:webHidden/>
          </w:rPr>
        </w:r>
        <w:r w:rsidR="00F36814">
          <w:rPr>
            <w:noProof/>
            <w:webHidden/>
          </w:rPr>
          <w:fldChar w:fldCharType="separate"/>
        </w:r>
        <w:r w:rsidR="00AD411B">
          <w:rPr>
            <w:noProof/>
            <w:webHidden/>
          </w:rPr>
          <w:t>14</w:t>
        </w:r>
        <w:r w:rsidR="00F36814">
          <w:rPr>
            <w:noProof/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49" w:history="1">
        <w:r w:rsidR="00F36814" w:rsidRPr="007D1F52">
          <w:rPr>
            <w:rStyle w:val="Lienhypertexte"/>
          </w:rPr>
          <w:t>6.4.1.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Nomination d’un responsable de l’information aux soumissionnaires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_Toc283302349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14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50" w:history="1">
        <w:r w:rsidR="00F36814" w:rsidRPr="007D1F52">
          <w:rPr>
            <w:rStyle w:val="Lienhypertexte"/>
          </w:rPr>
          <w:t>6.4.2.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Rôle et responsabilité du responsable de l’information aux soumissionnaires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_Toc283302350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15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51" w:history="1">
        <w:r w:rsidR="00F36814" w:rsidRPr="007D1F52">
          <w:rPr>
            <w:rStyle w:val="Lienhypertexte"/>
          </w:rPr>
          <w:t>6.4.3.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Visite de chantier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_Toc283302351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15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3"/>
        <w:rPr>
          <w:rFonts w:asciiTheme="minorHAnsi" w:eastAsiaTheme="minorEastAsia" w:hAnsiTheme="minorHAnsi" w:cstheme="minorBidi"/>
          <w:noProof/>
          <w:lang w:eastAsia="fr-CA"/>
        </w:rPr>
      </w:pPr>
      <w:hyperlink w:anchor="_Toc283302352" w:history="1">
        <w:r w:rsidR="00F36814" w:rsidRPr="007D1F52">
          <w:rPr>
            <w:rStyle w:val="Lienhypertexte"/>
            <w:noProof/>
          </w:rPr>
          <w:t>6.5.</w:t>
        </w:r>
        <w:r w:rsidR="00F36814">
          <w:rPr>
            <w:rFonts w:asciiTheme="minorHAnsi" w:eastAsiaTheme="minorEastAsia" w:hAnsiTheme="minorHAnsi" w:cstheme="minorBidi"/>
            <w:noProof/>
            <w:lang w:eastAsia="fr-CA"/>
          </w:rPr>
          <w:tab/>
        </w:r>
        <w:r w:rsidR="00F36814" w:rsidRPr="007D1F52">
          <w:rPr>
            <w:rStyle w:val="Lienhypertexte"/>
            <w:noProof/>
          </w:rPr>
          <w:t>Droit de non-attribution du contrat</w:t>
        </w:r>
        <w:r w:rsidR="00F36814">
          <w:rPr>
            <w:noProof/>
            <w:webHidden/>
          </w:rPr>
          <w:tab/>
        </w:r>
        <w:r w:rsidR="00F36814">
          <w:rPr>
            <w:noProof/>
            <w:webHidden/>
          </w:rPr>
          <w:fldChar w:fldCharType="begin"/>
        </w:r>
        <w:r w:rsidR="00F36814">
          <w:rPr>
            <w:noProof/>
            <w:webHidden/>
          </w:rPr>
          <w:instrText xml:space="preserve"> PAGEREF _Toc283302352 \h </w:instrText>
        </w:r>
        <w:r w:rsidR="00F36814">
          <w:rPr>
            <w:noProof/>
            <w:webHidden/>
          </w:rPr>
        </w:r>
        <w:r w:rsidR="00F36814">
          <w:rPr>
            <w:noProof/>
            <w:webHidden/>
          </w:rPr>
          <w:fldChar w:fldCharType="separate"/>
        </w:r>
        <w:r w:rsidR="00AD411B">
          <w:rPr>
            <w:noProof/>
            <w:webHidden/>
          </w:rPr>
          <w:t>15</w:t>
        </w:r>
        <w:r w:rsidR="00F36814">
          <w:rPr>
            <w:noProof/>
            <w:webHidden/>
          </w:rPr>
          <w:fldChar w:fldCharType="end"/>
        </w:r>
      </w:hyperlink>
    </w:p>
    <w:p w:rsidR="00F36814" w:rsidRDefault="00900441">
      <w:pPr>
        <w:pStyle w:val="TM3"/>
        <w:rPr>
          <w:rFonts w:asciiTheme="minorHAnsi" w:eastAsiaTheme="minorEastAsia" w:hAnsiTheme="minorHAnsi" w:cstheme="minorBidi"/>
          <w:noProof/>
          <w:lang w:eastAsia="fr-CA"/>
        </w:rPr>
      </w:pPr>
      <w:hyperlink w:anchor="_Toc283302353" w:history="1">
        <w:r w:rsidR="00F36814" w:rsidRPr="007D1F52">
          <w:rPr>
            <w:rStyle w:val="Lienhypertexte"/>
            <w:noProof/>
          </w:rPr>
          <w:t>6.6.</w:t>
        </w:r>
        <w:r w:rsidR="00F36814">
          <w:rPr>
            <w:rFonts w:asciiTheme="minorHAnsi" w:eastAsiaTheme="minorEastAsia" w:hAnsiTheme="minorHAnsi" w:cstheme="minorBidi"/>
            <w:noProof/>
            <w:lang w:eastAsia="fr-CA"/>
          </w:rPr>
          <w:tab/>
        </w:r>
        <w:r w:rsidR="00F36814" w:rsidRPr="007D1F52">
          <w:rPr>
            <w:rStyle w:val="Lienhypertexte"/>
            <w:noProof/>
          </w:rPr>
          <w:t>Retrait d’une soumission après l’ouverture</w:t>
        </w:r>
        <w:r w:rsidR="00F36814">
          <w:rPr>
            <w:noProof/>
            <w:webHidden/>
          </w:rPr>
          <w:tab/>
        </w:r>
        <w:r w:rsidR="00F36814">
          <w:rPr>
            <w:noProof/>
            <w:webHidden/>
          </w:rPr>
          <w:fldChar w:fldCharType="begin"/>
        </w:r>
        <w:r w:rsidR="00F36814">
          <w:rPr>
            <w:noProof/>
            <w:webHidden/>
          </w:rPr>
          <w:instrText xml:space="preserve"> PAGEREF _Toc283302353 \h </w:instrText>
        </w:r>
        <w:r w:rsidR="00F36814">
          <w:rPr>
            <w:noProof/>
            <w:webHidden/>
          </w:rPr>
        </w:r>
        <w:r w:rsidR="00F36814">
          <w:rPr>
            <w:noProof/>
            <w:webHidden/>
          </w:rPr>
          <w:fldChar w:fldCharType="separate"/>
        </w:r>
        <w:r w:rsidR="00AD411B">
          <w:rPr>
            <w:noProof/>
            <w:webHidden/>
          </w:rPr>
          <w:t>15</w:t>
        </w:r>
        <w:r w:rsidR="00F36814">
          <w:rPr>
            <w:noProof/>
            <w:webHidden/>
          </w:rPr>
          <w:fldChar w:fldCharType="end"/>
        </w:r>
      </w:hyperlink>
    </w:p>
    <w:p w:rsidR="00F36814" w:rsidRDefault="00900441">
      <w:pPr>
        <w:pStyle w:val="TM3"/>
        <w:rPr>
          <w:rFonts w:asciiTheme="minorHAnsi" w:eastAsiaTheme="minorEastAsia" w:hAnsiTheme="minorHAnsi" w:cstheme="minorBidi"/>
          <w:noProof/>
          <w:lang w:eastAsia="fr-CA"/>
        </w:rPr>
      </w:pPr>
      <w:hyperlink w:anchor="_Toc283302354" w:history="1">
        <w:r w:rsidR="00F36814" w:rsidRPr="007D1F52">
          <w:rPr>
            <w:rStyle w:val="Lienhypertexte"/>
            <w:noProof/>
          </w:rPr>
          <w:t>6.7.</w:t>
        </w:r>
        <w:r w:rsidR="00F36814">
          <w:rPr>
            <w:rFonts w:asciiTheme="minorHAnsi" w:eastAsiaTheme="minorEastAsia" w:hAnsiTheme="minorHAnsi" w:cstheme="minorBidi"/>
            <w:noProof/>
            <w:lang w:eastAsia="fr-CA"/>
          </w:rPr>
          <w:tab/>
        </w:r>
        <w:r w:rsidR="00F36814" w:rsidRPr="007D1F52">
          <w:rPr>
            <w:rStyle w:val="Lienhypertexte"/>
            <w:noProof/>
          </w:rPr>
          <w:t>Gestion des plaintes</w:t>
        </w:r>
        <w:r w:rsidR="00F36814">
          <w:rPr>
            <w:noProof/>
            <w:webHidden/>
          </w:rPr>
          <w:tab/>
        </w:r>
        <w:r w:rsidR="00F36814">
          <w:rPr>
            <w:noProof/>
            <w:webHidden/>
          </w:rPr>
          <w:fldChar w:fldCharType="begin"/>
        </w:r>
        <w:r w:rsidR="00F36814">
          <w:rPr>
            <w:noProof/>
            <w:webHidden/>
          </w:rPr>
          <w:instrText xml:space="preserve"> PAGEREF _Toc283302354 \h </w:instrText>
        </w:r>
        <w:r w:rsidR="00F36814">
          <w:rPr>
            <w:noProof/>
            <w:webHidden/>
          </w:rPr>
        </w:r>
        <w:r w:rsidR="00F36814">
          <w:rPr>
            <w:noProof/>
            <w:webHidden/>
          </w:rPr>
          <w:fldChar w:fldCharType="separate"/>
        </w:r>
        <w:r w:rsidR="00AD411B">
          <w:rPr>
            <w:noProof/>
            <w:webHidden/>
          </w:rPr>
          <w:t>16</w:t>
        </w:r>
        <w:r w:rsidR="00F36814">
          <w:rPr>
            <w:noProof/>
            <w:webHidden/>
          </w:rPr>
          <w:fldChar w:fldCharType="end"/>
        </w:r>
      </w:hyperlink>
    </w:p>
    <w:p w:rsidR="00F36814" w:rsidRDefault="00900441">
      <w:pPr>
        <w:pStyle w:val="TM1"/>
        <w:rPr>
          <w:rFonts w:asciiTheme="minorHAnsi" w:eastAsiaTheme="minorEastAsia" w:hAnsiTheme="minorHAnsi" w:cstheme="minorBidi"/>
          <w:b w:val="0"/>
          <w:lang w:eastAsia="fr-CA"/>
        </w:rPr>
      </w:pPr>
      <w:hyperlink w:anchor="_Toc283302355" w:history="1">
        <w:r w:rsidR="00F36814" w:rsidRPr="007D1F52">
          <w:rPr>
            <w:rStyle w:val="Lienhypertexte"/>
          </w:rPr>
          <w:t>III.</w:t>
        </w:r>
        <w:r w:rsidR="00F36814">
          <w:rPr>
            <w:rFonts w:asciiTheme="minorHAnsi" w:eastAsiaTheme="minorEastAsia" w:hAnsiTheme="minorHAnsi" w:cstheme="minorBidi"/>
            <w:b w:val="0"/>
            <w:lang w:eastAsia="fr-CA"/>
          </w:rPr>
          <w:tab/>
        </w:r>
        <w:r w:rsidR="00F36814" w:rsidRPr="007D1F52">
          <w:rPr>
            <w:rStyle w:val="Lienhypertexte"/>
          </w:rPr>
          <w:t>ENCADREMENT POST-CONTRACTUEL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_Toc283302355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16</w:t>
        </w:r>
        <w:r w:rsidR="00F36814">
          <w:rPr>
            <w:webHidden/>
          </w:rPr>
          <w:fldChar w:fldCharType="end"/>
        </w:r>
      </w:hyperlink>
    </w:p>
    <w:p w:rsidR="00F36814" w:rsidRDefault="00900441" w:rsidP="00F36814">
      <w:pPr>
        <w:pStyle w:val="TM2"/>
        <w:rPr>
          <w:rFonts w:asciiTheme="minorHAnsi" w:eastAsiaTheme="minorEastAsia" w:hAnsiTheme="minorHAnsi" w:cstheme="minorBidi"/>
          <w:lang w:eastAsia="fr-CA"/>
        </w:rPr>
      </w:pPr>
      <w:hyperlink w:anchor="_Toc283302356" w:history="1">
        <w:r w:rsidR="00F36814" w:rsidRPr="007D1F52">
          <w:rPr>
            <w:rStyle w:val="Lienhypertexte"/>
          </w:rPr>
          <w:t>7.</w:t>
        </w:r>
        <w:r w:rsidR="00F36814">
          <w:rPr>
            <w:rFonts w:asciiTheme="minorHAnsi" w:eastAsiaTheme="minorEastAsia" w:hAnsiTheme="minorHAnsi" w:cstheme="minorBidi"/>
            <w:lang w:eastAsia="fr-CA"/>
          </w:rPr>
          <w:tab/>
        </w:r>
        <w:r w:rsidR="00F36814" w:rsidRPr="007D1F52">
          <w:rPr>
            <w:rStyle w:val="Lienhypertexte"/>
          </w:rPr>
          <w:t>Gestion de l’exécution du contrat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_Toc283302356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16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3"/>
        <w:rPr>
          <w:rFonts w:asciiTheme="minorHAnsi" w:eastAsiaTheme="minorEastAsia" w:hAnsiTheme="minorHAnsi" w:cstheme="minorBidi"/>
          <w:noProof/>
          <w:lang w:eastAsia="fr-CA"/>
        </w:rPr>
      </w:pPr>
      <w:hyperlink w:anchor="_Toc283302357" w:history="1">
        <w:r w:rsidR="00F36814" w:rsidRPr="007D1F52">
          <w:rPr>
            <w:rStyle w:val="Lienhypertexte"/>
            <w:noProof/>
          </w:rPr>
          <w:t>7.1.</w:t>
        </w:r>
        <w:r w:rsidR="00F36814">
          <w:rPr>
            <w:rFonts w:asciiTheme="minorHAnsi" w:eastAsiaTheme="minorEastAsia" w:hAnsiTheme="minorHAnsi" w:cstheme="minorBidi"/>
            <w:noProof/>
            <w:lang w:eastAsia="fr-CA"/>
          </w:rPr>
          <w:tab/>
        </w:r>
        <w:r w:rsidR="00F36814" w:rsidRPr="007D1F52">
          <w:rPr>
            <w:rStyle w:val="Lienhypertexte"/>
            <w:noProof/>
          </w:rPr>
          <w:t>Modifications apportées au contrat initial</w:t>
        </w:r>
        <w:r w:rsidR="00F36814">
          <w:rPr>
            <w:noProof/>
            <w:webHidden/>
          </w:rPr>
          <w:tab/>
        </w:r>
        <w:r w:rsidR="00F36814">
          <w:rPr>
            <w:noProof/>
            <w:webHidden/>
          </w:rPr>
          <w:fldChar w:fldCharType="begin"/>
        </w:r>
        <w:r w:rsidR="00F36814">
          <w:rPr>
            <w:noProof/>
            <w:webHidden/>
          </w:rPr>
          <w:instrText xml:space="preserve"> PAGEREF _Toc283302357 \h </w:instrText>
        </w:r>
        <w:r w:rsidR="00F36814">
          <w:rPr>
            <w:noProof/>
            <w:webHidden/>
          </w:rPr>
        </w:r>
        <w:r w:rsidR="00F36814">
          <w:rPr>
            <w:noProof/>
            <w:webHidden/>
          </w:rPr>
          <w:fldChar w:fldCharType="separate"/>
        </w:r>
        <w:r w:rsidR="00AD411B">
          <w:rPr>
            <w:noProof/>
            <w:webHidden/>
          </w:rPr>
          <w:t>16</w:t>
        </w:r>
        <w:r w:rsidR="00F36814">
          <w:rPr>
            <w:noProof/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58" w:history="1">
        <w:r w:rsidR="00F36814" w:rsidRPr="007D1F52">
          <w:rPr>
            <w:rStyle w:val="Lienhypertexte"/>
          </w:rPr>
          <w:t>7.1.1.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Démarches d’autorisation d’une modification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_Toc283302358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16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59" w:history="1">
        <w:r w:rsidR="00F36814" w:rsidRPr="007D1F52">
          <w:rPr>
            <w:rStyle w:val="Lienhypertexte"/>
          </w:rPr>
          <w:t>7.1.2.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Éléments devant justifier la modification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_Toc283302359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16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60" w:history="1">
        <w:r w:rsidR="00F36814" w:rsidRPr="007D1F52">
          <w:rPr>
            <w:rStyle w:val="Lienhypertexte"/>
          </w:rPr>
          <w:t>7.1.3.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Exception au processus décisionnel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_Toc283302360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16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4"/>
        <w:rPr>
          <w:rFonts w:asciiTheme="minorHAnsi" w:eastAsiaTheme="minorEastAsia" w:hAnsiTheme="minorHAnsi" w:cstheme="minorBidi"/>
          <w:i w:val="0"/>
          <w:lang w:eastAsia="fr-CA"/>
        </w:rPr>
      </w:pPr>
      <w:hyperlink w:anchor="_Toc283302361" w:history="1">
        <w:r w:rsidR="00F36814" w:rsidRPr="007D1F52">
          <w:rPr>
            <w:rStyle w:val="Lienhypertexte"/>
          </w:rPr>
          <w:t>7.1.4.</w:t>
        </w:r>
        <w:r w:rsidR="00F36814">
          <w:rPr>
            <w:rFonts w:asciiTheme="minorHAnsi" w:eastAsiaTheme="minorEastAsia" w:hAnsiTheme="minorHAnsi" w:cstheme="minorBidi"/>
            <w:i w:val="0"/>
            <w:lang w:eastAsia="fr-CA"/>
          </w:rPr>
          <w:tab/>
        </w:r>
        <w:r w:rsidR="00F36814" w:rsidRPr="007D1F52">
          <w:rPr>
            <w:rStyle w:val="Lienhypertexte"/>
          </w:rPr>
          <w:t>Force majeure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_Toc283302361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17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3"/>
        <w:rPr>
          <w:rFonts w:asciiTheme="minorHAnsi" w:eastAsiaTheme="minorEastAsia" w:hAnsiTheme="minorHAnsi" w:cstheme="minorBidi"/>
          <w:noProof/>
          <w:lang w:eastAsia="fr-CA"/>
        </w:rPr>
      </w:pPr>
      <w:hyperlink w:anchor="_Toc283302362" w:history="1">
        <w:r w:rsidR="00F36814" w:rsidRPr="007D1F52">
          <w:rPr>
            <w:rStyle w:val="Lienhypertexte"/>
            <w:noProof/>
          </w:rPr>
          <w:t>7.2.</w:t>
        </w:r>
        <w:r w:rsidR="00F36814">
          <w:rPr>
            <w:rFonts w:asciiTheme="minorHAnsi" w:eastAsiaTheme="minorEastAsia" w:hAnsiTheme="minorHAnsi" w:cstheme="minorBidi"/>
            <w:noProof/>
            <w:lang w:eastAsia="fr-CA"/>
          </w:rPr>
          <w:tab/>
        </w:r>
        <w:r w:rsidR="00F36814" w:rsidRPr="007D1F52">
          <w:rPr>
            <w:rStyle w:val="Lienhypertexte"/>
            <w:noProof/>
          </w:rPr>
          <w:t>Gestion des dépassements de coûts</w:t>
        </w:r>
        <w:r w:rsidR="00F36814">
          <w:rPr>
            <w:noProof/>
            <w:webHidden/>
          </w:rPr>
          <w:tab/>
        </w:r>
        <w:r w:rsidR="00F36814">
          <w:rPr>
            <w:noProof/>
            <w:webHidden/>
          </w:rPr>
          <w:fldChar w:fldCharType="begin"/>
        </w:r>
        <w:r w:rsidR="00F36814">
          <w:rPr>
            <w:noProof/>
            <w:webHidden/>
          </w:rPr>
          <w:instrText xml:space="preserve"> PAGEREF _Toc283302362 \h </w:instrText>
        </w:r>
        <w:r w:rsidR="00F36814">
          <w:rPr>
            <w:noProof/>
            <w:webHidden/>
          </w:rPr>
        </w:r>
        <w:r w:rsidR="00F36814">
          <w:rPr>
            <w:noProof/>
            <w:webHidden/>
          </w:rPr>
          <w:fldChar w:fldCharType="separate"/>
        </w:r>
        <w:r w:rsidR="00AD411B">
          <w:rPr>
            <w:noProof/>
            <w:webHidden/>
          </w:rPr>
          <w:t>17</w:t>
        </w:r>
        <w:r w:rsidR="00F36814">
          <w:rPr>
            <w:noProof/>
            <w:webHidden/>
          </w:rPr>
          <w:fldChar w:fldCharType="end"/>
        </w:r>
      </w:hyperlink>
    </w:p>
    <w:p w:rsidR="00F36814" w:rsidRDefault="00900441">
      <w:pPr>
        <w:pStyle w:val="TM1"/>
        <w:rPr>
          <w:rFonts w:asciiTheme="minorHAnsi" w:eastAsiaTheme="minorEastAsia" w:hAnsiTheme="minorHAnsi" w:cstheme="minorBidi"/>
          <w:b w:val="0"/>
          <w:lang w:eastAsia="fr-CA"/>
        </w:rPr>
      </w:pPr>
      <w:hyperlink w:anchor="_Toc283302363" w:history="1">
        <w:r w:rsidR="00F36814" w:rsidRPr="007D1F52">
          <w:rPr>
            <w:rStyle w:val="Lienhypertexte"/>
          </w:rPr>
          <w:t>IV.</w:t>
        </w:r>
        <w:r w:rsidR="00F36814">
          <w:rPr>
            <w:rFonts w:asciiTheme="minorHAnsi" w:eastAsiaTheme="minorEastAsia" w:hAnsiTheme="minorHAnsi" w:cstheme="minorBidi"/>
            <w:b w:val="0"/>
            <w:lang w:eastAsia="fr-CA"/>
          </w:rPr>
          <w:tab/>
        </w:r>
        <w:r w:rsidR="00F36814" w:rsidRPr="007D1F52">
          <w:rPr>
            <w:rStyle w:val="Lienhypertexte"/>
          </w:rPr>
          <w:t>DISPOSITIONS FINALES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_Toc283302363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17</w:t>
        </w:r>
        <w:r w:rsidR="00F36814">
          <w:rPr>
            <w:webHidden/>
          </w:rPr>
          <w:fldChar w:fldCharType="end"/>
        </w:r>
      </w:hyperlink>
    </w:p>
    <w:p w:rsidR="00F36814" w:rsidRDefault="00900441" w:rsidP="00F36814">
      <w:pPr>
        <w:pStyle w:val="TM2"/>
        <w:rPr>
          <w:rFonts w:asciiTheme="minorHAnsi" w:eastAsiaTheme="minorEastAsia" w:hAnsiTheme="minorHAnsi" w:cstheme="minorBidi"/>
          <w:lang w:eastAsia="fr-CA"/>
        </w:rPr>
      </w:pPr>
      <w:hyperlink w:anchor="_Toc283302364" w:history="1">
        <w:r w:rsidR="00F36814" w:rsidRPr="007D1F52">
          <w:rPr>
            <w:rStyle w:val="Lienhypertexte"/>
          </w:rPr>
          <w:t>8.</w:t>
        </w:r>
        <w:r w:rsidR="00F36814">
          <w:rPr>
            <w:rFonts w:asciiTheme="minorHAnsi" w:eastAsiaTheme="minorEastAsia" w:hAnsiTheme="minorHAnsi" w:cstheme="minorBidi"/>
            <w:lang w:eastAsia="fr-CA"/>
          </w:rPr>
          <w:tab/>
        </w:r>
        <w:r w:rsidR="00F36814" w:rsidRPr="007D1F52">
          <w:rPr>
            <w:rStyle w:val="Lienhypertexte"/>
          </w:rPr>
          <w:t>Sanctions pour irrespect de la politique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_Toc283302364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17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3"/>
        <w:rPr>
          <w:rFonts w:asciiTheme="minorHAnsi" w:eastAsiaTheme="minorEastAsia" w:hAnsiTheme="minorHAnsi" w:cstheme="minorBidi"/>
          <w:noProof/>
          <w:lang w:eastAsia="fr-CA"/>
        </w:rPr>
      </w:pPr>
      <w:hyperlink w:anchor="_Toc283302365" w:history="1">
        <w:r w:rsidR="00F36814" w:rsidRPr="007D1F52">
          <w:rPr>
            <w:rStyle w:val="Lienhypertexte"/>
            <w:noProof/>
          </w:rPr>
          <w:t>8.1.</w:t>
        </w:r>
        <w:r w:rsidR="00F36814">
          <w:rPr>
            <w:rFonts w:asciiTheme="minorHAnsi" w:eastAsiaTheme="minorEastAsia" w:hAnsiTheme="minorHAnsi" w:cstheme="minorBidi"/>
            <w:noProof/>
            <w:lang w:eastAsia="fr-CA"/>
          </w:rPr>
          <w:tab/>
        </w:r>
        <w:r w:rsidR="00F36814" w:rsidRPr="007D1F52">
          <w:rPr>
            <w:rStyle w:val="Lienhypertexte"/>
            <w:noProof/>
          </w:rPr>
          <w:t>Sanctions pour le mandataire et consultant</w:t>
        </w:r>
        <w:r w:rsidR="00F36814">
          <w:rPr>
            <w:noProof/>
            <w:webHidden/>
          </w:rPr>
          <w:tab/>
        </w:r>
        <w:r w:rsidR="00F36814">
          <w:rPr>
            <w:noProof/>
            <w:webHidden/>
          </w:rPr>
          <w:fldChar w:fldCharType="begin"/>
        </w:r>
        <w:r w:rsidR="00F36814">
          <w:rPr>
            <w:noProof/>
            <w:webHidden/>
          </w:rPr>
          <w:instrText xml:space="preserve"> PAGEREF _Toc283302365 \h </w:instrText>
        </w:r>
        <w:r w:rsidR="00F36814">
          <w:rPr>
            <w:noProof/>
            <w:webHidden/>
          </w:rPr>
        </w:r>
        <w:r w:rsidR="00F36814">
          <w:rPr>
            <w:noProof/>
            <w:webHidden/>
          </w:rPr>
          <w:fldChar w:fldCharType="separate"/>
        </w:r>
        <w:r w:rsidR="00AD411B">
          <w:rPr>
            <w:noProof/>
            <w:webHidden/>
          </w:rPr>
          <w:t>17</w:t>
        </w:r>
        <w:r w:rsidR="00F36814">
          <w:rPr>
            <w:noProof/>
            <w:webHidden/>
          </w:rPr>
          <w:fldChar w:fldCharType="end"/>
        </w:r>
      </w:hyperlink>
    </w:p>
    <w:p w:rsidR="00F36814" w:rsidRDefault="00900441">
      <w:pPr>
        <w:pStyle w:val="TM3"/>
        <w:rPr>
          <w:rFonts w:asciiTheme="minorHAnsi" w:eastAsiaTheme="minorEastAsia" w:hAnsiTheme="minorHAnsi" w:cstheme="minorBidi"/>
          <w:noProof/>
          <w:lang w:eastAsia="fr-CA"/>
        </w:rPr>
      </w:pPr>
      <w:hyperlink w:anchor="_Toc283302366" w:history="1">
        <w:r w:rsidR="00F36814" w:rsidRPr="007D1F52">
          <w:rPr>
            <w:rStyle w:val="Lienhypertexte"/>
            <w:noProof/>
          </w:rPr>
          <w:t>8.2.</w:t>
        </w:r>
        <w:r w:rsidR="00F36814">
          <w:rPr>
            <w:rFonts w:asciiTheme="minorHAnsi" w:eastAsiaTheme="minorEastAsia" w:hAnsiTheme="minorHAnsi" w:cstheme="minorBidi"/>
            <w:noProof/>
            <w:lang w:eastAsia="fr-CA"/>
          </w:rPr>
          <w:tab/>
        </w:r>
        <w:r w:rsidR="00F36814" w:rsidRPr="007D1F52">
          <w:rPr>
            <w:rStyle w:val="Lienhypertexte"/>
            <w:noProof/>
          </w:rPr>
          <w:t>Sanctions pour le soumissionnaire</w:t>
        </w:r>
        <w:r w:rsidR="00F36814">
          <w:rPr>
            <w:noProof/>
            <w:webHidden/>
          </w:rPr>
          <w:tab/>
        </w:r>
        <w:r w:rsidR="00F36814">
          <w:rPr>
            <w:noProof/>
            <w:webHidden/>
          </w:rPr>
          <w:fldChar w:fldCharType="begin"/>
        </w:r>
        <w:r w:rsidR="00F36814">
          <w:rPr>
            <w:noProof/>
            <w:webHidden/>
          </w:rPr>
          <w:instrText xml:space="preserve"> PAGEREF _Toc283302366 \h </w:instrText>
        </w:r>
        <w:r w:rsidR="00F36814">
          <w:rPr>
            <w:noProof/>
            <w:webHidden/>
          </w:rPr>
        </w:r>
        <w:r w:rsidR="00F36814">
          <w:rPr>
            <w:noProof/>
            <w:webHidden/>
          </w:rPr>
          <w:fldChar w:fldCharType="separate"/>
        </w:r>
        <w:r w:rsidR="00AD411B">
          <w:rPr>
            <w:noProof/>
            <w:webHidden/>
          </w:rPr>
          <w:t>17</w:t>
        </w:r>
        <w:r w:rsidR="00F36814">
          <w:rPr>
            <w:noProof/>
            <w:webHidden/>
          </w:rPr>
          <w:fldChar w:fldCharType="end"/>
        </w:r>
      </w:hyperlink>
    </w:p>
    <w:p w:rsidR="00F36814" w:rsidRDefault="00900441">
      <w:pPr>
        <w:pStyle w:val="TM3"/>
        <w:rPr>
          <w:rFonts w:asciiTheme="minorHAnsi" w:eastAsiaTheme="minorEastAsia" w:hAnsiTheme="minorHAnsi" w:cstheme="minorBidi"/>
          <w:noProof/>
          <w:lang w:eastAsia="fr-CA"/>
        </w:rPr>
      </w:pPr>
      <w:hyperlink w:anchor="_Toc283302367" w:history="1">
        <w:r w:rsidR="00F36814" w:rsidRPr="007D1F52">
          <w:rPr>
            <w:rStyle w:val="Lienhypertexte"/>
            <w:noProof/>
          </w:rPr>
          <w:t>8.3.</w:t>
        </w:r>
        <w:r w:rsidR="00F36814">
          <w:rPr>
            <w:rFonts w:asciiTheme="minorHAnsi" w:eastAsiaTheme="minorEastAsia" w:hAnsiTheme="minorHAnsi" w:cstheme="minorBidi"/>
            <w:noProof/>
            <w:lang w:eastAsia="fr-CA"/>
          </w:rPr>
          <w:tab/>
        </w:r>
        <w:r w:rsidR="00F36814" w:rsidRPr="007D1F52">
          <w:rPr>
            <w:rStyle w:val="Lienhypertexte"/>
            <w:noProof/>
          </w:rPr>
          <w:t>Sanctions pour le membre du conseil, le dirigeant ou l’employé</w:t>
        </w:r>
        <w:r w:rsidR="00F36814">
          <w:rPr>
            <w:noProof/>
            <w:webHidden/>
          </w:rPr>
          <w:tab/>
        </w:r>
        <w:r w:rsidR="00F36814">
          <w:rPr>
            <w:noProof/>
            <w:webHidden/>
          </w:rPr>
          <w:fldChar w:fldCharType="begin"/>
        </w:r>
        <w:r w:rsidR="00F36814">
          <w:rPr>
            <w:noProof/>
            <w:webHidden/>
          </w:rPr>
          <w:instrText xml:space="preserve"> PAGEREF _Toc283302367 \h </w:instrText>
        </w:r>
        <w:r w:rsidR="00F36814">
          <w:rPr>
            <w:noProof/>
            <w:webHidden/>
          </w:rPr>
        </w:r>
        <w:r w:rsidR="00F36814">
          <w:rPr>
            <w:noProof/>
            <w:webHidden/>
          </w:rPr>
          <w:fldChar w:fldCharType="separate"/>
        </w:r>
        <w:r w:rsidR="00AD411B">
          <w:rPr>
            <w:noProof/>
            <w:webHidden/>
          </w:rPr>
          <w:t>18</w:t>
        </w:r>
        <w:r w:rsidR="00F36814">
          <w:rPr>
            <w:noProof/>
            <w:webHidden/>
          </w:rPr>
          <w:fldChar w:fldCharType="end"/>
        </w:r>
      </w:hyperlink>
    </w:p>
    <w:p w:rsidR="00F36814" w:rsidRDefault="00900441" w:rsidP="00F36814">
      <w:pPr>
        <w:pStyle w:val="TM2"/>
        <w:rPr>
          <w:rFonts w:asciiTheme="minorHAnsi" w:eastAsiaTheme="minorEastAsia" w:hAnsiTheme="minorHAnsi" w:cstheme="minorBidi"/>
          <w:lang w:eastAsia="fr-CA"/>
        </w:rPr>
      </w:pPr>
      <w:hyperlink w:anchor="_Toc283302368" w:history="1">
        <w:r w:rsidR="00F36814" w:rsidRPr="007D1F52">
          <w:rPr>
            <w:rStyle w:val="Lienhypertexte"/>
          </w:rPr>
          <w:t>9.</w:t>
        </w:r>
        <w:r w:rsidR="00F36814">
          <w:rPr>
            <w:rFonts w:asciiTheme="minorHAnsi" w:eastAsiaTheme="minorEastAsia" w:hAnsiTheme="minorHAnsi" w:cstheme="minorBidi"/>
            <w:lang w:eastAsia="fr-CA"/>
          </w:rPr>
          <w:tab/>
        </w:r>
        <w:r w:rsidR="00F36814" w:rsidRPr="007D1F52">
          <w:rPr>
            <w:rStyle w:val="Lienhypertexte"/>
          </w:rPr>
          <w:t>Entrée en vigueur de la politique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_Toc283302368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18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1"/>
        <w:rPr>
          <w:rFonts w:asciiTheme="minorHAnsi" w:eastAsiaTheme="minorEastAsia" w:hAnsiTheme="minorHAnsi" w:cstheme="minorBidi"/>
          <w:b w:val="0"/>
          <w:lang w:eastAsia="fr-CA"/>
        </w:rPr>
      </w:pPr>
      <w:hyperlink w:anchor="_Toc283302369" w:history="1">
        <w:r w:rsidR="00F36814" w:rsidRPr="007D1F52">
          <w:rPr>
            <w:rStyle w:val="Lienhypertexte"/>
          </w:rPr>
          <w:t>ANNEXE I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_Toc283302369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19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1"/>
        <w:rPr>
          <w:rFonts w:asciiTheme="minorHAnsi" w:eastAsiaTheme="minorEastAsia" w:hAnsiTheme="minorHAnsi" w:cstheme="minorBidi"/>
          <w:b w:val="0"/>
          <w:lang w:eastAsia="fr-CA"/>
        </w:rPr>
      </w:pPr>
      <w:hyperlink w:anchor="_Toc283302370" w:history="1">
        <w:r w:rsidR="00F36814" w:rsidRPr="007D1F52">
          <w:rPr>
            <w:rStyle w:val="Lienhypertexte"/>
          </w:rPr>
          <w:t>ANNEXE II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_Toc283302370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23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1"/>
        <w:rPr>
          <w:rFonts w:asciiTheme="minorHAnsi" w:eastAsiaTheme="minorEastAsia" w:hAnsiTheme="minorHAnsi" w:cstheme="minorBidi"/>
          <w:b w:val="0"/>
          <w:lang w:eastAsia="fr-CA"/>
        </w:rPr>
      </w:pPr>
      <w:hyperlink w:anchor="_Toc283302371" w:history="1">
        <w:r w:rsidR="00F36814" w:rsidRPr="007D1F52">
          <w:rPr>
            <w:rStyle w:val="Lienhypertexte"/>
          </w:rPr>
          <w:t>ANNEXE III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_Toc283302371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24</w:t>
        </w:r>
        <w:r w:rsidR="00F36814">
          <w:rPr>
            <w:webHidden/>
          </w:rPr>
          <w:fldChar w:fldCharType="end"/>
        </w:r>
      </w:hyperlink>
    </w:p>
    <w:p w:rsidR="00F36814" w:rsidRDefault="00900441">
      <w:pPr>
        <w:pStyle w:val="TM1"/>
        <w:rPr>
          <w:rFonts w:asciiTheme="minorHAnsi" w:eastAsiaTheme="minorEastAsia" w:hAnsiTheme="minorHAnsi" w:cstheme="minorBidi"/>
          <w:b w:val="0"/>
          <w:lang w:eastAsia="fr-CA"/>
        </w:rPr>
      </w:pPr>
      <w:hyperlink w:anchor="_Toc283302372" w:history="1">
        <w:r w:rsidR="00F36814" w:rsidRPr="007D1F52">
          <w:rPr>
            <w:rStyle w:val="Lienhypertexte"/>
          </w:rPr>
          <w:t>ANNEXE IV</w:t>
        </w:r>
        <w:r w:rsidR="00F36814">
          <w:rPr>
            <w:webHidden/>
          </w:rPr>
          <w:tab/>
        </w:r>
        <w:r w:rsidR="00F36814">
          <w:rPr>
            <w:webHidden/>
          </w:rPr>
          <w:fldChar w:fldCharType="begin"/>
        </w:r>
        <w:r w:rsidR="00F36814">
          <w:rPr>
            <w:webHidden/>
          </w:rPr>
          <w:instrText xml:space="preserve"> PAGEREF _Toc283302372 \h </w:instrText>
        </w:r>
        <w:r w:rsidR="00F36814">
          <w:rPr>
            <w:webHidden/>
          </w:rPr>
        </w:r>
        <w:r w:rsidR="00F36814">
          <w:rPr>
            <w:webHidden/>
          </w:rPr>
          <w:fldChar w:fldCharType="separate"/>
        </w:r>
        <w:r w:rsidR="00AD411B">
          <w:rPr>
            <w:webHidden/>
          </w:rPr>
          <w:t>26</w:t>
        </w:r>
        <w:r w:rsidR="00F36814">
          <w:rPr>
            <w:webHidden/>
          </w:rPr>
          <w:fldChar w:fldCharType="end"/>
        </w:r>
      </w:hyperlink>
    </w:p>
    <w:p w:rsidR="00592121" w:rsidRDefault="00056AED" w:rsidP="00742225">
      <w:pPr>
        <w:pStyle w:val="TITRE1-ROMAIN"/>
        <w:numPr>
          <w:ilvl w:val="0"/>
          <w:numId w:val="0"/>
        </w:numPr>
        <w:jc w:val="left"/>
      </w:pPr>
      <w:r>
        <w:fldChar w:fldCharType="end"/>
      </w: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2121" w:rsidRDefault="00592121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  <w:sectPr w:rsidR="00592121" w:rsidSect="00F411E7">
          <w:headerReference w:type="default" r:id="rId10"/>
          <w:footerReference w:type="default" r:id="rId11"/>
          <w:pgSz w:w="12242" w:h="15842" w:code="119"/>
          <w:pgMar w:top="1440" w:right="1418" w:bottom="1440" w:left="1418" w:header="709" w:footer="709" w:gutter="0"/>
          <w:cols w:space="708"/>
          <w:docGrid w:linePitch="360"/>
        </w:sectPr>
      </w:pPr>
    </w:p>
    <w:p w:rsidR="00DD2D3D" w:rsidRDefault="00DD2D3D" w:rsidP="00DD2D3D">
      <w:pPr>
        <w:autoSpaceDE w:val="0"/>
        <w:autoSpaceDN w:val="0"/>
        <w:adjustRightInd w:val="0"/>
        <w:ind w:left="426"/>
        <w:rPr>
          <w:rFonts w:cs="Tahoma"/>
          <w:b/>
          <w:bCs/>
        </w:rPr>
      </w:pPr>
    </w:p>
    <w:p w:rsidR="00DD2D3D" w:rsidRDefault="00DD2D3D" w:rsidP="00DD2D3D">
      <w:pPr>
        <w:autoSpaceDE w:val="0"/>
        <w:autoSpaceDN w:val="0"/>
        <w:adjustRightInd w:val="0"/>
        <w:ind w:left="426"/>
        <w:rPr>
          <w:rFonts w:cs="Tahoma"/>
          <w:b/>
          <w:bCs/>
        </w:rPr>
      </w:pPr>
    </w:p>
    <w:p w:rsidR="00594165" w:rsidRDefault="00594165" w:rsidP="007C2EBB">
      <w:pPr>
        <w:pStyle w:val="TITRE1-ROMAIN"/>
      </w:pPr>
      <w:bookmarkStart w:id="1" w:name="_Toc278972480"/>
      <w:bookmarkStart w:id="2" w:name="_Toc278972674"/>
      <w:bookmarkStart w:id="3" w:name="_Toc283302307"/>
      <w:r w:rsidRPr="00592121">
        <w:t>DISPOSITIONS GÉNÉRALES</w:t>
      </w:r>
      <w:bookmarkEnd w:id="1"/>
      <w:bookmarkEnd w:id="2"/>
      <w:bookmarkEnd w:id="3"/>
    </w:p>
    <w:p w:rsidR="00A655B8" w:rsidRDefault="00A655B8" w:rsidP="00A655B8">
      <w:pPr>
        <w:autoSpaceDE w:val="0"/>
        <w:autoSpaceDN w:val="0"/>
        <w:adjustRightInd w:val="0"/>
        <w:ind w:left="360"/>
        <w:jc w:val="both"/>
        <w:rPr>
          <w:rFonts w:cs="Tahoma"/>
          <w:b/>
          <w:bCs/>
        </w:rPr>
      </w:pPr>
    </w:p>
    <w:p w:rsidR="00A655B8" w:rsidRPr="00592121" w:rsidRDefault="00A655B8" w:rsidP="00A655B8">
      <w:pPr>
        <w:autoSpaceDE w:val="0"/>
        <w:autoSpaceDN w:val="0"/>
        <w:adjustRightInd w:val="0"/>
        <w:ind w:left="360"/>
        <w:jc w:val="both"/>
        <w:rPr>
          <w:rFonts w:cs="Tahoma"/>
          <w:b/>
          <w:bCs/>
        </w:rPr>
      </w:pPr>
    </w:p>
    <w:p w:rsidR="00594165" w:rsidRPr="00A655B8" w:rsidRDefault="00594165" w:rsidP="007C2EBB">
      <w:pPr>
        <w:pStyle w:val="TITRE1-NORMAL"/>
      </w:pPr>
      <w:bookmarkStart w:id="4" w:name="_Toc278972481"/>
      <w:bookmarkStart w:id="5" w:name="_Toc278972675"/>
      <w:bookmarkStart w:id="6" w:name="_Toc283302308"/>
      <w:r w:rsidRPr="00A655B8">
        <w:t>Objectif de la politique</w:t>
      </w:r>
      <w:bookmarkEnd w:id="4"/>
      <w:bookmarkEnd w:id="5"/>
      <w:bookmarkEnd w:id="6"/>
    </w:p>
    <w:p w:rsidR="00A655B8" w:rsidRPr="00592121" w:rsidRDefault="00A655B8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La présente politique constitue une politique de gestion contractuelle instaurant des</w:t>
      </w:r>
      <w:r w:rsidR="00A655B8">
        <w:rPr>
          <w:rFonts w:cs="Tahoma"/>
        </w:rPr>
        <w:t xml:space="preserve"> </w:t>
      </w:r>
      <w:r w:rsidRPr="00592121">
        <w:rPr>
          <w:rFonts w:cs="Tahoma"/>
        </w:rPr>
        <w:t>mesures conformes à celles exigées en vertu de l’article</w:t>
      </w:r>
      <w:r w:rsidR="00FF13D3">
        <w:rPr>
          <w:rFonts w:cs="Tahoma"/>
        </w:rPr>
        <w:t xml:space="preserve"> 938.1.2</w:t>
      </w:r>
      <w:r w:rsidRPr="00592121">
        <w:rPr>
          <w:rFonts w:cs="Tahoma"/>
        </w:rPr>
        <w:t xml:space="preserve"> </w:t>
      </w:r>
      <w:r w:rsidR="00A655B8">
        <w:rPr>
          <w:rFonts w:cs="Tahoma"/>
        </w:rPr>
        <w:t>du code municipal.</w:t>
      </w:r>
    </w:p>
    <w:p w:rsidR="00A655B8" w:rsidRPr="00592121" w:rsidRDefault="00A655B8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 xml:space="preserve">Ainsi, la </w:t>
      </w:r>
      <w:r w:rsidR="00F00022">
        <w:rPr>
          <w:rFonts w:cs="Tahoma"/>
        </w:rPr>
        <w:t>municipalité</w:t>
      </w:r>
      <w:r w:rsidRPr="00592121">
        <w:rPr>
          <w:rFonts w:cs="Tahoma"/>
        </w:rPr>
        <w:t xml:space="preserve"> instaure par la présente politique des mesures visant à :</w:t>
      </w:r>
    </w:p>
    <w:p w:rsidR="00A655B8" w:rsidRPr="00592121" w:rsidRDefault="00A655B8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A655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ahoma"/>
        </w:rPr>
      </w:pPr>
      <w:r w:rsidRPr="00A655B8">
        <w:rPr>
          <w:rFonts w:cs="Tahoma"/>
        </w:rPr>
        <w:t>Assurer que tout soumissionnaire ou l’un de ses représentants n’a pas</w:t>
      </w:r>
      <w:r w:rsidR="00A655B8" w:rsidRPr="00A655B8">
        <w:rPr>
          <w:rFonts w:cs="Tahoma"/>
        </w:rPr>
        <w:t xml:space="preserve"> </w:t>
      </w:r>
      <w:r w:rsidRPr="00A655B8">
        <w:rPr>
          <w:rFonts w:cs="Tahoma"/>
        </w:rPr>
        <w:t>communiqué ou tenté de communiquer, dans le but de l’influencer, avec un des</w:t>
      </w:r>
      <w:r w:rsidR="00A655B8" w:rsidRPr="00A655B8">
        <w:rPr>
          <w:rFonts w:cs="Tahoma"/>
        </w:rPr>
        <w:t xml:space="preserve"> </w:t>
      </w:r>
      <w:r w:rsidRPr="00A655B8">
        <w:rPr>
          <w:rFonts w:cs="Tahoma"/>
        </w:rPr>
        <w:t>membres d’un comité de sélection relativement à une demande de soumission</w:t>
      </w:r>
      <w:r w:rsidR="00A655B8">
        <w:rPr>
          <w:rFonts w:cs="Tahoma"/>
        </w:rPr>
        <w:t xml:space="preserve"> </w:t>
      </w:r>
      <w:r w:rsidRPr="00A655B8">
        <w:rPr>
          <w:rFonts w:cs="Tahoma"/>
        </w:rPr>
        <w:t xml:space="preserve">pour laquelle il a présenté une </w:t>
      </w:r>
      <w:proofErr w:type="gramStart"/>
      <w:r w:rsidRPr="00A655B8">
        <w:rPr>
          <w:rFonts w:cs="Tahoma"/>
        </w:rPr>
        <w:t>soumission;</w:t>
      </w:r>
      <w:proofErr w:type="gramEnd"/>
    </w:p>
    <w:p w:rsidR="00A655B8" w:rsidRDefault="00A655B8" w:rsidP="00A655B8">
      <w:pPr>
        <w:autoSpaceDE w:val="0"/>
        <w:autoSpaceDN w:val="0"/>
        <w:adjustRightInd w:val="0"/>
        <w:ind w:left="720"/>
        <w:jc w:val="both"/>
        <w:rPr>
          <w:rFonts w:cs="Tahoma"/>
        </w:rPr>
      </w:pPr>
    </w:p>
    <w:p w:rsidR="00594165" w:rsidRDefault="00594165" w:rsidP="00A655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ahoma"/>
        </w:rPr>
      </w:pPr>
      <w:r w:rsidRPr="00A655B8">
        <w:rPr>
          <w:rFonts w:cs="Tahoma"/>
        </w:rPr>
        <w:t>Favoriser le respect des lois applicables qui visent à lutter contre le truquage des</w:t>
      </w:r>
      <w:r w:rsidR="00A655B8">
        <w:rPr>
          <w:rFonts w:cs="Tahoma"/>
        </w:rPr>
        <w:t xml:space="preserve"> </w:t>
      </w:r>
      <w:proofErr w:type="gramStart"/>
      <w:r w:rsidRPr="00A655B8">
        <w:rPr>
          <w:rFonts w:cs="Tahoma"/>
        </w:rPr>
        <w:t>offres;</w:t>
      </w:r>
      <w:proofErr w:type="gramEnd"/>
    </w:p>
    <w:p w:rsidR="00A655B8" w:rsidRDefault="00A655B8" w:rsidP="00A655B8">
      <w:pPr>
        <w:pStyle w:val="Paragraphedeliste"/>
        <w:rPr>
          <w:rFonts w:cs="Tahoma"/>
        </w:rPr>
      </w:pPr>
    </w:p>
    <w:p w:rsidR="00594165" w:rsidRDefault="00594165" w:rsidP="00A655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ahoma"/>
        </w:rPr>
      </w:pPr>
      <w:r w:rsidRPr="00A655B8">
        <w:rPr>
          <w:rFonts w:cs="Tahoma"/>
        </w:rPr>
        <w:t xml:space="preserve">Assurer le respect de la </w:t>
      </w:r>
      <w:r w:rsidRPr="00A655B8">
        <w:rPr>
          <w:rFonts w:cs="Tahoma"/>
          <w:i/>
          <w:iCs/>
        </w:rPr>
        <w:t>Loi sur la transparence et l’éthique en matière de</w:t>
      </w:r>
      <w:r w:rsidR="00A655B8" w:rsidRPr="00A655B8">
        <w:rPr>
          <w:rFonts w:cs="Tahoma"/>
          <w:i/>
          <w:iCs/>
        </w:rPr>
        <w:t xml:space="preserve"> </w:t>
      </w:r>
      <w:proofErr w:type="spellStart"/>
      <w:r w:rsidRPr="00A655B8">
        <w:rPr>
          <w:rFonts w:cs="Tahoma"/>
          <w:i/>
          <w:iCs/>
        </w:rPr>
        <w:t>lobbyisme</w:t>
      </w:r>
      <w:proofErr w:type="spellEnd"/>
      <w:r w:rsidRPr="00A655B8">
        <w:rPr>
          <w:rFonts w:cs="Tahoma"/>
          <w:i/>
          <w:iCs/>
        </w:rPr>
        <w:t xml:space="preserve"> </w:t>
      </w:r>
      <w:r w:rsidRPr="00A655B8">
        <w:rPr>
          <w:rFonts w:cs="Tahoma"/>
        </w:rPr>
        <w:t xml:space="preserve">(chapitre T-11.011) et du </w:t>
      </w:r>
      <w:r w:rsidRPr="00A655B8">
        <w:rPr>
          <w:rFonts w:cs="Tahoma"/>
          <w:i/>
          <w:iCs/>
        </w:rPr>
        <w:t xml:space="preserve">Code de déontologie des lobbyistes </w:t>
      </w:r>
      <w:r w:rsidRPr="00A655B8">
        <w:rPr>
          <w:rFonts w:cs="Tahoma"/>
        </w:rPr>
        <w:t>adopté</w:t>
      </w:r>
      <w:r w:rsidR="00A655B8">
        <w:rPr>
          <w:rFonts w:cs="Tahoma"/>
        </w:rPr>
        <w:t xml:space="preserve"> </w:t>
      </w:r>
      <w:r w:rsidRPr="00A655B8">
        <w:rPr>
          <w:rFonts w:cs="Tahoma"/>
        </w:rPr>
        <w:t xml:space="preserve">sous l’égide de cette </w:t>
      </w:r>
      <w:proofErr w:type="gramStart"/>
      <w:r w:rsidRPr="00A655B8">
        <w:rPr>
          <w:rFonts w:cs="Tahoma"/>
        </w:rPr>
        <w:t>loi;</w:t>
      </w:r>
      <w:proofErr w:type="gramEnd"/>
    </w:p>
    <w:p w:rsidR="00A655B8" w:rsidRDefault="00A655B8" w:rsidP="00A655B8">
      <w:pPr>
        <w:pStyle w:val="Paragraphedeliste"/>
        <w:rPr>
          <w:rFonts w:cs="Tahoma"/>
        </w:rPr>
      </w:pPr>
    </w:p>
    <w:p w:rsidR="00594165" w:rsidRDefault="00594165" w:rsidP="00A655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ahoma"/>
        </w:rPr>
      </w:pPr>
      <w:r w:rsidRPr="00A655B8">
        <w:rPr>
          <w:rFonts w:cs="Tahoma"/>
        </w:rPr>
        <w:t xml:space="preserve">Prévenir les gestes d’intimidation, de trafic d’influence ou de </w:t>
      </w:r>
      <w:proofErr w:type="gramStart"/>
      <w:r w:rsidRPr="00A655B8">
        <w:rPr>
          <w:rFonts w:cs="Tahoma"/>
        </w:rPr>
        <w:t>corruption;</w:t>
      </w:r>
      <w:proofErr w:type="gramEnd"/>
    </w:p>
    <w:p w:rsidR="00A655B8" w:rsidRDefault="00A655B8" w:rsidP="00A655B8">
      <w:pPr>
        <w:pStyle w:val="Paragraphedeliste"/>
        <w:rPr>
          <w:rFonts w:cs="Tahoma"/>
        </w:rPr>
      </w:pPr>
    </w:p>
    <w:p w:rsidR="00594165" w:rsidRDefault="00594165" w:rsidP="00A655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ahoma"/>
        </w:rPr>
      </w:pPr>
      <w:r w:rsidRPr="00A655B8">
        <w:rPr>
          <w:rFonts w:cs="Tahoma"/>
        </w:rPr>
        <w:t xml:space="preserve">Prévenir les situations de </w:t>
      </w:r>
      <w:r w:rsidR="00AA11B0">
        <w:rPr>
          <w:rFonts w:cs="Tahoma"/>
        </w:rPr>
        <w:t xml:space="preserve">conflit </w:t>
      </w:r>
      <w:proofErr w:type="gramStart"/>
      <w:r w:rsidR="00AA11B0">
        <w:rPr>
          <w:rFonts w:cs="Tahoma"/>
        </w:rPr>
        <w:t>d’intérêts</w:t>
      </w:r>
      <w:r w:rsidRPr="00A655B8">
        <w:rPr>
          <w:rFonts w:cs="Tahoma"/>
        </w:rPr>
        <w:t>;</w:t>
      </w:r>
      <w:proofErr w:type="gramEnd"/>
    </w:p>
    <w:p w:rsidR="00A655B8" w:rsidRDefault="00A655B8" w:rsidP="00A655B8">
      <w:pPr>
        <w:pStyle w:val="Paragraphedeliste"/>
        <w:rPr>
          <w:rFonts w:cs="Tahoma"/>
        </w:rPr>
      </w:pPr>
    </w:p>
    <w:p w:rsidR="00594165" w:rsidRDefault="00594165" w:rsidP="00A655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ahoma"/>
        </w:rPr>
      </w:pPr>
      <w:r w:rsidRPr="00A655B8">
        <w:rPr>
          <w:rFonts w:cs="Tahoma"/>
        </w:rPr>
        <w:t>Prévenir toute autre situation susceptible de compromettre l’impartialité et</w:t>
      </w:r>
      <w:r w:rsidR="00A655B8" w:rsidRPr="00A655B8">
        <w:rPr>
          <w:rFonts w:cs="Tahoma"/>
        </w:rPr>
        <w:t xml:space="preserve"> </w:t>
      </w:r>
      <w:r w:rsidRPr="00A655B8">
        <w:rPr>
          <w:rFonts w:cs="Tahoma"/>
        </w:rPr>
        <w:t>l’objectivité du processus de demande de soumission et de la gestion du contrat</w:t>
      </w:r>
      <w:r w:rsidR="00A655B8">
        <w:rPr>
          <w:rFonts w:cs="Tahoma"/>
        </w:rPr>
        <w:t xml:space="preserve"> </w:t>
      </w:r>
      <w:r w:rsidRPr="00A655B8">
        <w:rPr>
          <w:rFonts w:cs="Tahoma"/>
        </w:rPr>
        <w:t xml:space="preserve">qui en </w:t>
      </w:r>
      <w:proofErr w:type="gramStart"/>
      <w:r w:rsidRPr="00A655B8">
        <w:rPr>
          <w:rFonts w:cs="Tahoma"/>
        </w:rPr>
        <w:t>résulte;</w:t>
      </w:r>
      <w:proofErr w:type="gramEnd"/>
    </w:p>
    <w:p w:rsidR="00A655B8" w:rsidRDefault="00A655B8" w:rsidP="00A655B8">
      <w:pPr>
        <w:pStyle w:val="Paragraphedeliste"/>
        <w:rPr>
          <w:rFonts w:cs="Tahoma"/>
        </w:rPr>
      </w:pPr>
    </w:p>
    <w:p w:rsidR="00594165" w:rsidRPr="00A655B8" w:rsidRDefault="00594165" w:rsidP="00A655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ahoma"/>
        </w:rPr>
      </w:pPr>
      <w:r w:rsidRPr="00A655B8">
        <w:rPr>
          <w:rFonts w:cs="Tahoma"/>
        </w:rPr>
        <w:t>Encadrer la prise de toute décision qui a pour effet d’autoriser la modification</w:t>
      </w:r>
      <w:r w:rsidR="00A655B8">
        <w:rPr>
          <w:rFonts w:cs="Tahoma"/>
        </w:rPr>
        <w:t xml:space="preserve"> </w:t>
      </w:r>
      <w:r w:rsidRPr="00A655B8">
        <w:rPr>
          <w:rFonts w:cs="Tahoma"/>
        </w:rPr>
        <w:t xml:space="preserve">d’un </w:t>
      </w:r>
      <w:proofErr w:type="gramStart"/>
      <w:r w:rsidRPr="00A655B8">
        <w:rPr>
          <w:rFonts w:cs="Tahoma"/>
        </w:rPr>
        <w:t>contrat;</w:t>
      </w:r>
      <w:proofErr w:type="gramEnd"/>
    </w:p>
    <w:p w:rsidR="00A655B8" w:rsidRDefault="00A655B8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Le tout, afin de promouvoir la transparence de l’octroi des contrats municipaux dans le</w:t>
      </w:r>
      <w:r w:rsidR="00A655B8">
        <w:rPr>
          <w:rFonts w:cs="Tahoma"/>
        </w:rPr>
        <w:t xml:space="preserve"> </w:t>
      </w:r>
      <w:r w:rsidRPr="00592121">
        <w:rPr>
          <w:rFonts w:cs="Tahoma"/>
        </w:rPr>
        <w:t>respect des règles relatives à l’adjudication de tels contrats prévus dans les lois qui</w:t>
      </w:r>
      <w:r w:rsidR="00A655B8">
        <w:rPr>
          <w:rFonts w:cs="Tahoma"/>
        </w:rPr>
        <w:t xml:space="preserve"> </w:t>
      </w:r>
      <w:r w:rsidRPr="00592121">
        <w:rPr>
          <w:rFonts w:cs="Tahoma"/>
        </w:rPr>
        <w:t>régissent le fonctionnement des organismes municipaux.</w:t>
      </w:r>
    </w:p>
    <w:p w:rsidR="00590DCD" w:rsidRDefault="00590DCD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0DCD" w:rsidRDefault="00590DCD" w:rsidP="00A655B8">
      <w:pPr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La présente politique ne remplace pas ou ne modifie pas toute disposition législative applicable en matière d’octroi ou de gestion de contrats municipaux</w:t>
      </w:r>
      <w:r w:rsidR="00B207E8">
        <w:rPr>
          <w:rFonts w:cs="Tahoma"/>
        </w:rPr>
        <w:t>.</w:t>
      </w:r>
    </w:p>
    <w:p w:rsidR="00A655B8" w:rsidRDefault="00A655B8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D66382" w:rsidRPr="00592121" w:rsidRDefault="00D66382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Pr="00A655B8" w:rsidRDefault="00594165" w:rsidP="00D66382">
      <w:pPr>
        <w:pStyle w:val="TITRE1-NORMAL"/>
      </w:pPr>
      <w:bookmarkStart w:id="7" w:name="_Toc278972482"/>
      <w:bookmarkStart w:id="8" w:name="_Toc278972676"/>
      <w:bookmarkStart w:id="9" w:name="_Toc283302309"/>
      <w:r w:rsidRPr="00A655B8">
        <w:t>Définition des termes employés</w:t>
      </w:r>
      <w:bookmarkEnd w:id="7"/>
      <w:bookmarkEnd w:id="8"/>
      <w:bookmarkEnd w:id="9"/>
    </w:p>
    <w:p w:rsidR="00A655B8" w:rsidRDefault="00A655B8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Pr="00592121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 xml:space="preserve">« </w:t>
      </w:r>
      <w:r w:rsidRPr="00592121">
        <w:rPr>
          <w:rFonts w:cs="Tahoma"/>
          <w:b/>
          <w:bCs/>
        </w:rPr>
        <w:t xml:space="preserve">Achat </w:t>
      </w:r>
      <w:r w:rsidRPr="00592121">
        <w:rPr>
          <w:rFonts w:cs="Tahoma"/>
        </w:rPr>
        <w:t>»</w:t>
      </w:r>
    </w:p>
    <w:p w:rsidR="00A655B8" w:rsidRDefault="00A655B8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Toute fourniture d’un bien ou d’un service requis dans le cours normal des opérations de</w:t>
      </w:r>
      <w:r w:rsidR="00A655B8">
        <w:rPr>
          <w:rFonts w:cs="Tahoma"/>
        </w:rPr>
        <w:t xml:space="preserve"> </w:t>
      </w:r>
      <w:r w:rsidRPr="00592121">
        <w:rPr>
          <w:rFonts w:cs="Tahoma"/>
        </w:rPr>
        <w:t xml:space="preserve">la </w:t>
      </w:r>
      <w:r w:rsidR="00CF2118">
        <w:rPr>
          <w:rFonts w:cs="Tahoma"/>
        </w:rPr>
        <w:t>municipalité</w:t>
      </w:r>
      <w:r w:rsidRPr="00592121">
        <w:rPr>
          <w:rFonts w:cs="Tahoma"/>
        </w:rPr>
        <w:t>.</w:t>
      </w:r>
    </w:p>
    <w:p w:rsidR="00896393" w:rsidRDefault="00896393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44577B" w:rsidRDefault="0044577B">
      <w:pPr>
        <w:rPr>
          <w:rFonts w:cs="Tahoma"/>
          <w:b/>
          <w:bCs/>
        </w:rPr>
      </w:pPr>
      <w:r>
        <w:rPr>
          <w:rFonts w:cs="Tahoma"/>
          <w:b/>
          <w:bCs/>
        </w:rPr>
        <w:br w:type="page"/>
      </w:r>
    </w:p>
    <w:p w:rsidR="00594165" w:rsidRPr="00592121" w:rsidRDefault="00594165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  <w:r w:rsidRPr="00592121">
        <w:rPr>
          <w:rFonts w:cs="Tahoma"/>
          <w:b/>
          <w:bCs/>
        </w:rPr>
        <w:lastRenderedPageBreak/>
        <w:t>« Appel d’offres »</w:t>
      </w:r>
    </w:p>
    <w:p w:rsidR="00DD2D3D" w:rsidRDefault="00DD2D3D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Processus d’acquisition ou de vente publique ou par voie d’invitation écrite qui sollicite</w:t>
      </w:r>
      <w:r w:rsidR="00DD2D3D">
        <w:rPr>
          <w:rFonts w:cs="Tahoma"/>
        </w:rPr>
        <w:t xml:space="preserve"> </w:t>
      </w:r>
      <w:r w:rsidRPr="00592121">
        <w:rPr>
          <w:rFonts w:cs="Tahoma"/>
        </w:rPr>
        <w:t>auprès des fournisseurs ou acheteurs des propositions écrites de prix pour des biens ou</w:t>
      </w:r>
      <w:r w:rsidR="00DD2D3D">
        <w:rPr>
          <w:rFonts w:cs="Tahoma"/>
        </w:rPr>
        <w:t xml:space="preserve"> </w:t>
      </w:r>
      <w:r w:rsidRPr="00592121">
        <w:rPr>
          <w:rFonts w:cs="Tahoma"/>
        </w:rPr>
        <w:t>services d’une valeur de 25 000 $ et plus, taxes incluses, et qui ne peuvent être octroyés</w:t>
      </w:r>
      <w:r w:rsidR="00DD2D3D">
        <w:rPr>
          <w:rFonts w:cs="Tahoma"/>
        </w:rPr>
        <w:t xml:space="preserve"> </w:t>
      </w:r>
      <w:r w:rsidRPr="00592121">
        <w:rPr>
          <w:rFonts w:cs="Tahoma"/>
        </w:rPr>
        <w:t xml:space="preserve">que par un tel processus en vertu </w:t>
      </w:r>
      <w:r w:rsidR="00DD2D3D">
        <w:rPr>
          <w:rFonts w:cs="Tahoma"/>
        </w:rPr>
        <w:t>du code municipal</w:t>
      </w:r>
      <w:r w:rsidRPr="00592121">
        <w:rPr>
          <w:rFonts w:cs="Tahoma"/>
        </w:rPr>
        <w:t>, suivant des conditions</w:t>
      </w:r>
      <w:r w:rsidR="00DD2D3D">
        <w:rPr>
          <w:rFonts w:cs="Tahoma"/>
        </w:rPr>
        <w:t xml:space="preserve"> </w:t>
      </w:r>
      <w:r w:rsidRPr="00592121">
        <w:rPr>
          <w:rFonts w:cs="Tahoma"/>
        </w:rPr>
        <w:t>définies à l’intérieur de documents prévus à cette fin. Il vise à faire jouer le jeu de la libre</w:t>
      </w:r>
      <w:r w:rsidR="00DD2D3D">
        <w:rPr>
          <w:rFonts w:cs="Tahoma"/>
        </w:rPr>
        <w:t xml:space="preserve"> </w:t>
      </w:r>
      <w:r w:rsidRPr="00592121">
        <w:rPr>
          <w:rFonts w:cs="Tahoma"/>
        </w:rPr>
        <w:t>concurrence et à obtenir un meilleur rapport qualité / prix pour les biens et services</w:t>
      </w:r>
      <w:r w:rsidR="00DD2D3D">
        <w:rPr>
          <w:rFonts w:cs="Tahoma"/>
        </w:rPr>
        <w:t xml:space="preserve"> </w:t>
      </w:r>
      <w:r w:rsidRPr="00592121">
        <w:rPr>
          <w:rFonts w:cs="Tahoma"/>
        </w:rPr>
        <w:t xml:space="preserve">acquis par la </w:t>
      </w:r>
      <w:r w:rsidR="00CF2118">
        <w:rPr>
          <w:rFonts w:cs="Tahoma"/>
        </w:rPr>
        <w:t>municipalité</w:t>
      </w:r>
      <w:r w:rsidRPr="00592121">
        <w:rPr>
          <w:rFonts w:cs="Tahoma"/>
        </w:rPr>
        <w:t>.</w:t>
      </w:r>
    </w:p>
    <w:p w:rsidR="00DD2D3D" w:rsidRPr="00592121" w:rsidRDefault="00DD2D3D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  <w:r w:rsidRPr="00592121">
        <w:rPr>
          <w:rFonts w:cs="Tahoma"/>
          <w:b/>
          <w:bCs/>
        </w:rPr>
        <w:t>« Bon de commande »</w:t>
      </w:r>
    </w:p>
    <w:p w:rsidR="00DD2D3D" w:rsidRPr="00DD2D3D" w:rsidRDefault="00DD2D3D" w:rsidP="00A655B8">
      <w:pPr>
        <w:autoSpaceDE w:val="0"/>
        <w:autoSpaceDN w:val="0"/>
        <w:adjustRightInd w:val="0"/>
        <w:jc w:val="both"/>
        <w:rPr>
          <w:rFonts w:cs="Tahoma"/>
          <w:bCs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Document confirmant à un fournisseur la marchandise à livrer ou le service à exécuter</w:t>
      </w:r>
      <w:r w:rsidR="00DD2D3D">
        <w:rPr>
          <w:rFonts w:cs="Tahoma"/>
        </w:rPr>
        <w:t xml:space="preserve"> </w:t>
      </w:r>
      <w:r w:rsidRPr="00592121">
        <w:rPr>
          <w:rFonts w:cs="Tahoma"/>
        </w:rPr>
        <w:t>selon les conditions négociées.</w:t>
      </w:r>
    </w:p>
    <w:p w:rsidR="00DD2D3D" w:rsidRPr="00592121" w:rsidRDefault="00DD2D3D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  <w:r w:rsidRPr="00592121">
        <w:rPr>
          <w:rFonts w:cs="Tahoma"/>
          <w:b/>
          <w:bCs/>
        </w:rPr>
        <w:t>« Communication d’influence »</w:t>
      </w:r>
    </w:p>
    <w:p w:rsidR="00DD2D3D" w:rsidRPr="00DD2D3D" w:rsidRDefault="00DD2D3D" w:rsidP="00A655B8">
      <w:pPr>
        <w:autoSpaceDE w:val="0"/>
        <w:autoSpaceDN w:val="0"/>
        <w:adjustRightInd w:val="0"/>
        <w:jc w:val="both"/>
        <w:rPr>
          <w:rFonts w:cs="Tahoma"/>
          <w:bCs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Communication pouvant être effectuée par quiconque auprès d’un membre du conseil,</w:t>
      </w:r>
      <w:r w:rsidR="00DD2D3D">
        <w:rPr>
          <w:rFonts w:cs="Tahoma"/>
        </w:rPr>
        <w:t xml:space="preserve"> </w:t>
      </w:r>
      <w:r w:rsidRPr="00592121">
        <w:rPr>
          <w:rFonts w:cs="Tahoma"/>
        </w:rPr>
        <w:t xml:space="preserve">d’un dirigeant de la </w:t>
      </w:r>
      <w:r w:rsidR="00CF2118">
        <w:rPr>
          <w:rFonts w:cs="Tahoma"/>
        </w:rPr>
        <w:t>municipalité</w:t>
      </w:r>
      <w:r w:rsidRPr="00592121">
        <w:rPr>
          <w:rFonts w:cs="Tahoma"/>
        </w:rPr>
        <w:t xml:space="preserve"> ou encore d’un employé dans le but d’influencer la prise d’une</w:t>
      </w:r>
      <w:r w:rsidR="00DD2D3D">
        <w:rPr>
          <w:rFonts w:cs="Tahoma"/>
        </w:rPr>
        <w:t xml:space="preserve"> </w:t>
      </w:r>
      <w:r w:rsidRPr="00592121">
        <w:rPr>
          <w:rFonts w:cs="Tahoma"/>
        </w:rPr>
        <w:t>décision en sa faveur.</w:t>
      </w:r>
    </w:p>
    <w:p w:rsidR="00DD2D3D" w:rsidRPr="00592121" w:rsidRDefault="00DD2D3D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DD2D3D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« Conseil</w:t>
      </w:r>
      <w:r w:rsidR="00594165" w:rsidRPr="00592121">
        <w:rPr>
          <w:rFonts w:cs="Tahoma"/>
          <w:b/>
          <w:bCs/>
        </w:rPr>
        <w:t xml:space="preserve"> »</w:t>
      </w:r>
    </w:p>
    <w:p w:rsidR="00DD2D3D" w:rsidRPr="00592121" w:rsidRDefault="00DD2D3D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 xml:space="preserve">Le conseil de la </w:t>
      </w:r>
      <w:r w:rsidR="00CF2118">
        <w:rPr>
          <w:rFonts w:cs="Tahoma"/>
        </w:rPr>
        <w:t xml:space="preserve">municipalité de </w:t>
      </w:r>
      <w:r w:rsidR="00326178">
        <w:rPr>
          <w:rFonts w:cs="Tahoma"/>
        </w:rPr>
        <w:t>Saint-Pierre-de-l’Île-d’Orléans</w:t>
      </w:r>
      <w:r w:rsidRPr="00592121">
        <w:rPr>
          <w:rFonts w:cs="Tahoma"/>
        </w:rPr>
        <w:t>.</w:t>
      </w:r>
    </w:p>
    <w:p w:rsidR="00DD2D3D" w:rsidRPr="00592121" w:rsidRDefault="00DD2D3D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  <w:r w:rsidRPr="00592121">
        <w:rPr>
          <w:rFonts w:cs="Tahoma"/>
          <w:b/>
          <w:bCs/>
        </w:rPr>
        <w:t>« Contrat »</w:t>
      </w:r>
    </w:p>
    <w:p w:rsidR="00DD2D3D" w:rsidRPr="00592121" w:rsidRDefault="00DD2D3D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DD2D3D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DD2D3D">
        <w:rPr>
          <w:rFonts w:cs="Tahoma"/>
          <w:u w:val="single"/>
        </w:rPr>
        <w:t xml:space="preserve">Dans un contexte d’appel d’offres (voir également </w:t>
      </w:r>
      <w:r w:rsidRPr="00DD2D3D">
        <w:rPr>
          <w:rFonts w:cs="Tahoma"/>
          <w:b/>
          <w:bCs/>
          <w:u w:val="single"/>
        </w:rPr>
        <w:t>« Appel d’offres »</w:t>
      </w:r>
      <w:r w:rsidRPr="00DD2D3D">
        <w:rPr>
          <w:rFonts w:cs="Tahoma"/>
          <w:u w:val="single"/>
        </w:rPr>
        <w:t>)</w:t>
      </w:r>
      <w:r w:rsidRPr="00DD2D3D">
        <w:rPr>
          <w:rFonts w:cs="Tahoma"/>
        </w:rPr>
        <w:t>,</w:t>
      </w:r>
      <w:r w:rsidRPr="00592121">
        <w:rPr>
          <w:rFonts w:cs="Tahoma"/>
        </w:rPr>
        <w:t xml:space="preserve"> l’ensemble des</w:t>
      </w:r>
      <w:r w:rsidR="00DD2D3D">
        <w:rPr>
          <w:rFonts w:cs="Tahoma"/>
        </w:rPr>
        <w:t xml:space="preserve"> </w:t>
      </w:r>
      <w:r w:rsidRPr="00592121">
        <w:rPr>
          <w:rFonts w:cs="Tahoma"/>
        </w:rPr>
        <w:t>documents utilisés dans ce processus et composé notamment de l’avis au</w:t>
      </w:r>
      <w:r w:rsidR="00DD2D3D">
        <w:rPr>
          <w:rFonts w:cs="Tahoma"/>
        </w:rPr>
        <w:t xml:space="preserve"> </w:t>
      </w:r>
      <w:r w:rsidRPr="00592121">
        <w:rPr>
          <w:rFonts w:cs="Tahoma"/>
        </w:rPr>
        <w:t>soumissionnaire, du devis ou cahier de charges, des conditions générales et</w:t>
      </w:r>
      <w:r w:rsidR="00DD2D3D">
        <w:rPr>
          <w:rFonts w:cs="Tahoma"/>
        </w:rPr>
        <w:t xml:space="preserve"> </w:t>
      </w:r>
      <w:r w:rsidRPr="00592121">
        <w:rPr>
          <w:rFonts w:cs="Tahoma"/>
        </w:rPr>
        <w:t>particulières, du formulaire de soumission, des addendas, de la présente politique de</w:t>
      </w:r>
      <w:r w:rsidR="00DD2D3D">
        <w:rPr>
          <w:rFonts w:cs="Tahoma"/>
        </w:rPr>
        <w:t xml:space="preserve"> </w:t>
      </w:r>
      <w:r w:rsidRPr="00592121">
        <w:rPr>
          <w:rFonts w:cs="Tahoma"/>
        </w:rPr>
        <w:t>gestion contractuelle et de la résolution du conseil</w:t>
      </w:r>
      <w:r w:rsidR="00DD2D3D">
        <w:rPr>
          <w:rFonts w:cs="Tahoma"/>
        </w:rPr>
        <w:t xml:space="preserve"> octroyant le contrat.</w:t>
      </w:r>
    </w:p>
    <w:p w:rsidR="00DD2D3D" w:rsidRDefault="00DD2D3D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DD2D3D">
        <w:rPr>
          <w:rFonts w:cs="Tahoma"/>
          <w:u w:val="single"/>
        </w:rPr>
        <w:t>Dans un contexte de</w:t>
      </w:r>
      <w:r w:rsidR="00DD2D3D">
        <w:rPr>
          <w:rFonts w:cs="Tahoma"/>
          <w:u w:val="single"/>
        </w:rPr>
        <w:t xml:space="preserve"> contrat octroyé de gré à gré (</w:t>
      </w:r>
      <w:r w:rsidRPr="00DD2D3D">
        <w:rPr>
          <w:rFonts w:cs="Tahoma"/>
          <w:u w:val="single"/>
        </w:rPr>
        <w:t xml:space="preserve">voir également </w:t>
      </w:r>
      <w:r w:rsidRPr="00DD2D3D">
        <w:rPr>
          <w:rFonts w:cs="Tahoma"/>
          <w:b/>
          <w:bCs/>
          <w:u w:val="single"/>
        </w:rPr>
        <w:t>« contrat de gré à</w:t>
      </w:r>
      <w:r w:rsidR="00DD2D3D" w:rsidRPr="00DD2D3D">
        <w:rPr>
          <w:rFonts w:cs="Tahoma"/>
          <w:b/>
          <w:bCs/>
          <w:u w:val="single"/>
        </w:rPr>
        <w:t xml:space="preserve"> </w:t>
      </w:r>
      <w:r w:rsidRPr="00DD2D3D">
        <w:rPr>
          <w:rFonts w:cs="Tahoma"/>
          <w:b/>
          <w:bCs/>
          <w:u w:val="single"/>
        </w:rPr>
        <w:t>gré »</w:t>
      </w:r>
      <w:r w:rsidRPr="00DD2D3D">
        <w:rPr>
          <w:rFonts w:cs="Tahoma"/>
          <w:u w:val="single"/>
        </w:rPr>
        <w:t>)</w:t>
      </w:r>
      <w:r w:rsidRPr="00DD2D3D">
        <w:rPr>
          <w:rFonts w:cs="Tahoma"/>
        </w:rPr>
        <w:t>,</w:t>
      </w:r>
      <w:r w:rsidRPr="00592121">
        <w:rPr>
          <w:rFonts w:cs="Tahoma"/>
        </w:rPr>
        <w:t xml:space="preserve"> une entente écrite décrivant les termes et conditions liant la </w:t>
      </w:r>
      <w:r w:rsidR="00CF2118">
        <w:rPr>
          <w:rFonts w:cs="Tahoma"/>
        </w:rPr>
        <w:t>municipalité</w:t>
      </w:r>
      <w:r w:rsidRPr="00592121">
        <w:rPr>
          <w:rFonts w:cs="Tahoma"/>
        </w:rPr>
        <w:t xml:space="preserve"> avec un</w:t>
      </w:r>
      <w:r w:rsidR="00DD2D3D">
        <w:rPr>
          <w:rFonts w:cs="Tahoma"/>
        </w:rPr>
        <w:t xml:space="preserve"> </w:t>
      </w:r>
      <w:r w:rsidRPr="00592121">
        <w:rPr>
          <w:rFonts w:cs="Tahoma"/>
        </w:rPr>
        <w:t>fournisseur relativement à l’achat, à la location ou à la vente d’un bien ou d’un service</w:t>
      </w:r>
      <w:r w:rsidR="00DD2D3D">
        <w:rPr>
          <w:rFonts w:cs="Tahoma"/>
        </w:rPr>
        <w:t xml:space="preserve"> </w:t>
      </w:r>
      <w:r w:rsidRPr="00592121">
        <w:rPr>
          <w:rFonts w:cs="Tahoma"/>
        </w:rPr>
        <w:t>duquel découle une obligation de nature monétaire. Un contrat peut notamment prendre</w:t>
      </w:r>
      <w:r w:rsidR="00DD2D3D">
        <w:rPr>
          <w:rFonts w:cs="Tahoma"/>
        </w:rPr>
        <w:t xml:space="preserve"> </w:t>
      </w:r>
      <w:r w:rsidRPr="00592121">
        <w:rPr>
          <w:rFonts w:cs="Tahoma"/>
        </w:rPr>
        <w:t>la forme d’un bon de commande.</w:t>
      </w:r>
    </w:p>
    <w:p w:rsidR="00DD2D3D" w:rsidRPr="00592121" w:rsidRDefault="00DD2D3D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Pr="00592121" w:rsidRDefault="00594165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  <w:r w:rsidRPr="00592121">
        <w:rPr>
          <w:rFonts w:cs="Tahoma"/>
          <w:b/>
          <w:bCs/>
        </w:rPr>
        <w:t>« Contrat de gré à gré »</w:t>
      </w:r>
    </w:p>
    <w:p w:rsidR="00DD2D3D" w:rsidRDefault="00DD2D3D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Un contrat d’une valeur inférieure à 25 000 $</w:t>
      </w:r>
      <w:r w:rsidR="00657DF3">
        <w:rPr>
          <w:rFonts w:cs="Tahoma"/>
        </w:rPr>
        <w:t>,</w:t>
      </w:r>
      <w:r w:rsidRPr="00592121">
        <w:rPr>
          <w:rFonts w:cs="Tahoma"/>
        </w:rPr>
        <w:t xml:space="preserve"> </w:t>
      </w:r>
      <w:r w:rsidR="00FF13D3">
        <w:rPr>
          <w:rFonts w:cs="Tahoma"/>
        </w:rPr>
        <w:t>taxes incluses</w:t>
      </w:r>
      <w:r w:rsidR="00657DF3">
        <w:rPr>
          <w:rFonts w:cs="Tahoma"/>
        </w:rPr>
        <w:t>,</w:t>
      </w:r>
      <w:r w:rsidR="00FF13D3">
        <w:rPr>
          <w:rFonts w:cs="Tahoma"/>
        </w:rPr>
        <w:t xml:space="preserve"> </w:t>
      </w:r>
      <w:r w:rsidRPr="00592121">
        <w:rPr>
          <w:rFonts w:cs="Tahoma"/>
        </w:rPr>
        <w:t>ou pouvant être conclu sans qu’il soit</w:t>
      </w:r>
      <w:r w:rsidR="00DD2D3D">
        <w:rPr>
          <w:rFonts w:cs="Tahoma"/>
        </w:rPr>
        <w:t xml:space="preserve"> </w:t>
      </w:r>
      <w:r w:rsidRPr="00592121">
        <w:rPr>
          <w:rFonts w:cs="Tahoma"/>
        </w:rPr>
        <w:t>obligatoire de procéder à un appel d’offres en vertu d’une exception prévue dans l</w:t>
      </w:r>
      <w:r w:rsidR="00DD2D3D">
        <w:rPr>
          <w:rFonts w:cs="Tahoma"/>
        </w:rPr>
        <w:t>e code municipal.</w:t>
      </w:r>
    </w:p>
    <w:p w:rsidR="0044577B" w:rsidRDefault="0044577B">
      <w:pPr>
        <w:rPr>
          <w:rFonts w:cs="Tahoma"/>
          <w:b/>
          <w:bCs/>
        </w:rPr>
      </w:pPr>
    </w:p>
    <w:p w:rsidR="00594165" w:rsidRPr="00592121" w:rsidRDefault="00594165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  <w:r w:rsidRPr="00592121">
        <w:rPr>
          <w:rFonts w:cs="Tahoma"/>
          <w:b/>
          <w:bCs/>
        </w:rPr>
        <w:t>« Dépassement de coût »</w:t>
      </w:r>
    </w:p>
    <w:p w:rsidR="00DD2D3D" w:rsidRDefault="00DD2D3D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Pr="00592121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Tout coût supplémentaire au coût initial du contrat soumis par un soumissionnaire, un</w:t>
      </w:r>
      <w:r w:rsidR="00DD2D3D">
        <w:rPr>
          <w:rFonts w:cs="Tahoma"/>
        </w:rPr>
        <w:t xml:space="preserve"> </w:t>
      </w:r>
      <w:r w:rsidRPr="00592121">
        <w:rPr>
          <w:rFonts w:cs="Tahoma"/>
        </w:rPr>
        <w:t>adjudicataire ou un fournisseur.</w:t>
      </w:r>
    </w:p>
    <w:p w:rsidR="00D601F5" w:rsidRDefault="00D601F5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4165" w:rsidRPr="00592121" w:rsidRDefault="00594165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  <w:r w:rsidRPr="00592121">
        <w:rPr>
          <w:rFonts w:cs="Tahoma"/>
          <w:b/>
          <w:bCs/>
        </w:rPr>
        <w:t>« Estimation du prix du contrat »</w:t>
      </w:r>
    </w:p>
    <w:p w:rsidR="00C60132" w:rsidRDefault="00C60132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C60132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Estimation réaliste et raisonnable du coût d’un bien ou d’un service préalable au</w:t>
      </w:r>
      <w:r w:rsidR="00C60132">
        <w:rPr>
          <w:rFonts w:cs="Tahoma"/>
        </w:rPr>
        <w:t xml:space="preserve"> </w:t>
      </w:r>
      <w:r w:rsidRPr="00592121">
        <w:rPr>
          <w:rFonts w:cs="Tahoma"/>
        </w:rPr>
        <w:t>processus d’octroi d’un contrat.</w:t>
      </w:r>
      <w:r w:rsidR="00C60132">
        <w:rPr>
          <w:rFonts w:cs="Tahoma"/>
        </w:rPr>
        <w:t xml:space="preserve"> </w:t>
      </w:r>
    </w:p>
    <w:p w:rsidR="00C60132" w:rsidRDefault="00C60132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Dans le contexte d’un contrat de plus de 100 000 $, estimation du prix du contrat préparé</w:t>
      </w:r>
      <w:r w:rsidR="00C60132">
        <w:rPr>
          <w:rFonts w:cs="Tahoma"/>
        </w:rPr>
        <w:t xml:space="preserve"> </w:t>
      </w:r>
      <w:r w:rsidRPr="00592121">
        <w:rPr>
          <w:rFonts w:cs="Tahoma"/>
        </w:rPr>
        <w:t xml:space="preserve">par la </w:t>
      </w:r>
      <w:r w:rsidR="00E16C5A">
        <w:rPr>
          <w:rFonts w:cs="Tahoma"/>
        </w:rPr>
        <w:t xml:space="preserve">municipalité </w:t>
      </w:r>
      <w:r w:rsidRPr="00592121">
        <w:rPr>
          <w:rFonts w:cs="Tahoma"/>
        </w:rPr>
        <w:t xml:space="preserve">en vertu de l’obligation légale prévue à l’article </w:t>
      </w:r>
      <w:r w:rsidR="00FF13D3">
        <w:rPr>
          <w:rFonts w:cs="Tahoma"/>
        </w:rPr>
        <w:t>961.2 du Code municipal.</w:t>
      </w:r>
    </w:p>
    <w:p w:rsidR="00C60132" w:rsidRPr="00592121" w:rsidRDefault="00C60132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  <w:r w:rsidRPr="00592121">
        <w:rPr>
          <w:rFonts w:cs="Tahoma"/>
          <w:b/>
          <w:bCs/>
        </w:rPr>
        <w:t>« Fournisseur »</w:t>
      </w:r>
    </w:p>
    <w:p w:rsidR="00C60132" w:rsidRPr="00C60132" w:rsidRDefault="00C60132" w:rsidP="00A655B8">
      <w:pPr>
        <w:autoSpaceDE w:val="0"/>
        <w:autoSpaceDN w:val="0"/>
        <w:adjustRightInd w:val="0"/>
        <w:jc w:val="both"/>
        <w:rPr>
          <w:rFonts w:cs="Tahoma"/>
          <w:bCs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Toute personne physique ou morale qui est en mesure d’offrir des biens et des services</w:t>
      </w:r>
      <w:r w:rsidR="00C60132">
        <w:rPr>
          <w:rFonts w:cs="Tahoma"/>
        </w:rPr>
        <w:t xml:space="preserve"> </w:t>
      </w:r>
      <w:r w:rsidRPr="00592121">
        <w:rPr>
          <w:rFonts w:cs="Tahoma"/>
        </w:rPr>
        <w:t xml:space="preserve">répondant aux exigences et aux besoins exprimés par la </w:t>
      </w:r>
      <w:r w:rsidR="00590DCD">
        <w:rPr>
          <w:rFonts w:cs="Tahoma"/>
        </w:rPr>
        <w:t>municipalité</w:t>
      </w:r>
      <w:r w:rsidRPr="00592121">
        <w:rPr>
          <w:rFonts w:cs="Tahoma"/>
        </w:rPr>
        <w:t>.</w:t>
      </w:r>
    </w:p>
    <w:p w:rsidR="00C60132" w:rsidRPr="00592121" w:rsidRDefault="00C60132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Pr="00592121" w:rsidRDefault="00C60132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  <w:r w:rsidRPr="00592121">
        <w:rPr>
          <w:rFonts w:cs="Tahoma"/>
          <w:b/>
          <w:bCs/>
        </w:rPr>
        <w:t xml:space="preserve"> </w:t>
      </w:r>
      <w:r w:rsidR="00594165" w:rsidRPr="00592121">
        <w:rPr>
          <w:rFonts w:cs="Tahoma"/>
          <w:b/>
          <w:bCs/>
        </w:rPr>
        <w:t>« Soumission »</w:t>
      </w:r>
    </w:p>
    <w:p w:rsidR="00C60132" w:rsidRDefault="00C60132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Offre reçue d’un soumissionnaire à la suite d’un appel d’offres.</w:t>
      </w:r>
    </w:p>
    <w:p w:rsidR="00C60132" w:rsidRPr="00592121" w:rsidRDefault="00C60132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Pr="00592121" w:rsidRDefault="00594165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  <w:r w:rsidRPr="00592121">
        <w:rPr>
          <w:rFonts w:cs="Tahoma"/>
          <w:b/>
          <w:bCs/>
        </w:rPr>
        <w:t>« Soumissionnaire »</w:t>
      </w:r>
    </w:p>
    <w:p w:rsidR="00C60132" w:rsidRDefault="00C60132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Personne ou entreprise qui soumet une offre au cours d’un processus d’appel d’offres.</w:t>
      </w:r>
    </w:p>
    <w:p w:rsidR="00C60132" w:rsidRPr="00C60132" w:rsidRDefault="00C60132" w:rsidP="00A655B8">
      <w:pPr>
        <w:autoSpaceDE w:val="0"/>
        <w:autoSpaceDN w:val="0"/>
        <w:adjustRightInd w:val="0"/>
        <w:jc w:val="both"/>
        <w:rPr>
          <w:rFonts w:cs="Tahoma"/>
          <w:bCs/>
        </w:rPr>
      </w:pPr>
    </w:p>
    <w:p w:rsidR="00594165" w:rsidRDefault="00C60132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  <w:r w:rsidRPr="00592121">
        <w:rPr>
          <w:rFonts w:cs="Tahoma"/>
          <w:b/>
          <w:bCs/>
        </w:rPr>
        <w:t xml:space="preserve"> </w:t>
      </w:r>
      <w:r w:rsidR="00594165" w:rsidRPr="00592121">
        <w:rPr>
          <w:rFonts w:cs="Tahoma"/>
          <w:b/>
          <w:bCs/>
        </w:rPr>
        <w:t xml:space="preserve">« </w:t>
      </w:r>
      <w:r w:rsidR="00CF2118">
        <w:rPr>
          <w:rFonts w:cs="Tahoma"/>
          <w:b/>
          <w:bCs/>
        </w:rPr>
        <w:t>Municipalité</w:t>
      </w:r>
      <w:r w:rsidR="00594165" w:rsidRPr="00592121">
        <w:rPr>
          <w:rFonts w:cs="Tahoma"/>
          <w:b/>
          <w:bCs/>
        </w:rPr>
        <w:t xml:space="preserve"> »</w:t>
      </w:r>
    </w:p>
    <w:p w:rsidR="00C60132" w:rsidRPr="00592121" w:rsidRDefault="00C60132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 xml:space="preserve">La </w:t>
      </w:r>
      <w:r w:rsidR="00CF2118">
        <w:rPr>
          <w:rFonts w:cs="Tahoma"/>
        </w:rPr>
        <w:t xml:space="preserve">municipalité de </w:t>
      </w:r>
      <w:r w:rsidR="00326178">
        <w:rPr>
          <w:rFonts w:cs="Tahoma"/>
        </w:rPr>
        <w:t>Saint-Pierre-de-l’Île-d’Orléans</w:t>
      </w:r>
      <w:r w:rsidR="00C60132">
        <w:rPr>
          <w:rFonts w:cs="Tahoma"/>
        </w:rPr>
        <w:t>.</w:t>
      </w:r>
    </w:p>
    <w:p w:rsidR="00C60132" w:rsidRDefault="00C60132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C60132" w:rsidRPr="00592121" w:rsidRDefault="00C60132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Pr="00C60132" w:rsidRDefault="00594165" w:rsidP="007C2EBB">
      <w:pPr>
        <w:pStyle w:val="TITRE1-NORMAL"/>
      </w:pPr>
      <w:bookmarkStart w:id="10" w:name="_Toc278972483"/>
      <w:bookmarkStart w:id="11" w:name="_Toc278972677"/>
      <w:bookmarkStart w:id="12" w:name="_Toc283302310"/>
      <w:r w:rsidRPr="00C60132">
        <w:t>Application</w:t>
      </w:r>
      <w:bookmarkEnd w:id="10"/>
      <w:bookmarkEnd w:id="11"/>
      <w:bookmarkEnd w:id="12"/>
    </w:p>
    <w:p w:rsidR="00C60132" w:rsidRDefault="00C60132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4165" w:rsidRPr="00592121" w:rsidRDefault="00594165" w:rsidP="007C2EBB">
      <w:pPr>
        <w:pStyle w:val="TITRE2-NORMAL"/>
      </w:pPr>
      <w:bookmarkStart w:id="13" w:name="_Toc278972678"/>
      <w:bookmarkStart w:id="14" w:name="_Toc283302311"/>
      <w:r w:rsidRPr="00592121">
        <w:t>Type de contrats visés</w:t>
      </w:r>
      <w:bookmarkEnd w:id="13"/>
      <w:bookmarkEnd w:id="14"/>
    </w:p>
    <w:p w:rsidR="00C60132" w:rsidRDefault="00C60132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C60132">
      <w:pPr>
        <w:autoSpaceDE w:val="0"/>
        <w:autoSpaceDN w:val="0"/>
        <w:adjustRightInd w:val="0"/>
        <w:ind w:left="364"/>
        <w:jc w:val="both"/>
        <w:rPr>
          <w:rFonts w:cs="Tahoma"/>
        </w:rPr>
      </w:pPr>
      <w:r w:rsidRPr="00592121">
        <w:rPr>
          <w:rFonts w:cs="Tahoma"/>
        </w:rPr>
        <w:t xml:space="preserve">La présente politique est applicable à tout contrat conclu par la </w:t>
      </w:r>
      <w:r w:rsidR="00CF2118">
        <w:rPr>
          <w:rFonts w:cs="Tahoma"/>
        </w:rPr>
        <w:t>municipalité</w:t>
      </w:r>
      <w:r w:rsidR="00590DCD">
        <w:rPr>
          <w:rFonts w:cs="Tahoma"/>
        </w:rPr>
        <w:t xml:space="preserve"> suite à un appel d’offres sur invitation ou public</w:t>
      </w:r>
      <w:r w:rsidRPr="00592121">
        <w:rPr>
          <w:rFonts w:cs="Tahoma"/>
        </w:rPr>
        <w:t>, sans égard au</w:t>
      </w:r>
      <w:r w:rsidR="00C60132">
        <w:rPr>
          <w:rFonts w:cs="Tahoma"/>
        </w:rPr>
        <w:t xml:space="preserve"> </w:t>
      </w:r>
      <w:r w:rsidRPr="00592121">
        <w:rPr>
          <w:rFonts w:cs="Tahoma"/>
        </w:rPr>
        <w:t>coût prévu pour son exécution.</w:t>
      </w:r>
    </w:p>
    <w:p w:rsidR="00C0759E" w:rsidRPr="00592121" w:rsidRDefault="00C0759E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C60132">
      <w:pPr>
        <w:autoSpaceDE w:val="0"/>
        <w:autoSpaceDN w:val="0"/>
        <w:adjustRightInd w:val="0"/>
        <w:ind w:left="364"/>
        <w:jc w:val="both"/>
        <w:rPr>
          <w:rFonts w:cs="Tahoma"/>
        </w:rPr>
      </w:pPr>
      <w:r w:rsidRPr="00592121">
        <w:rPr>
          <w:rFonts w:cs="Tahoma"/>
        </w:rPr>
        <w:t xml:space="preserve">Elle ne s’applique pas seulement lorsque la </w:t>
      </w:r>
      <w:r w:rsidR="00590DCD">
        <w:rPr>
          <w:rFonts w:cs="Tahoma"/>
        </w:rPr>
        <w:t>municipalité</w:t>
      </w:r>
      <w:r w:rsidRPr="00592121">
        <w:rPr>
          <w:rFonts w:cs="Tahoma"/>
        </w:rPr>
        <w:t xml:space="preserve"> est en position de consommateur mais</w:t>
      </w:r>
      <w:r w:rsidR="00C60132">
        <w:rPr>
          <w:rFonts w:cs="Tahoma"/>
        </w:rPr>
        <w:t xml:space="preserve"> </w:t>
      </w:r>
      <w:r w:rsidRPr="00592121">
        <w:rPr>
          <w:rFonts w:cs="Tahoma"/>
        </w:rPr>
        <w:t>également lorsqu’elle est dans la position de vendeur de biens ou de services compte</w:t>
      </w:r>
      <w:r w:rsidR="00C60132">
        <w:rPr>
          <w:rFonts w:cs="Tahoma"/>
        </w:rPr>
        <w:t xml:space="preserve"> </w:t>
      </w:r>
      <w:r w:rsidRPr="00592121">
        <w:rPr>
          <w:rFonts w:cs="Tahoma"/>
        </w:rPr>
        <w:t>tenu des adaptations nécessaires.</w:t>
      </w:r>
    </w:p>
    <w:p w:rsidR="00896393" w:rsidRDefault="00896393" w:rsidP="00C60132">
      <w:pPr>
        <w:autoSpaceDE w:val="0"/>
        <w:autoSpaceDN w:val="0"/>
        <w:adjustRightInd w:val="0"/>
        <w:ind w:left="364"/>
        <w:jc w:val="both"/>
        <w:rPr>
          <w:rFonts w:cs="Tahoma"/>
        </w:rPr>
      </w:pPr>
    </w:p>
    <w:p w:rsidR="00594165" w:rsidRPr="00592121" w:rsidRDefault="00594165" w:rsidP="007C2EBB">
      <w:pPr>
        <w:pStyle w:val="TITRE2-NORMAL"/>
      </w:pPr>
      <w:bookmarkStart w:id="15" w:name="_Toc278972679"/>
      <w:bookmarkStart w:id="16" w:name="_Toc283302312"/>
      <w:r w:rsidRPr="00592121">
        <w:t>Personne responsable de l’application de la politique</w:t>
      </w:r>
      <w:bookmarkEnd w:id="15"/>
      <w:bookmarkEnd w:id="16"/>
    </w:p>
    <w:p w:rsidR="00C60132" w:rsidRDefault="00C60132" w:rsidP="00C60132">
      <w:pPr>
        <w:autoSpaceDE w:val="0"/>
        <w:autoSpaceDN w:val="0"/>
        <w:adjustRightInd w:val="0"/>
        <w:ind w:left="364"/>
        <w:jc w:val="both"/>
        <w:rPr>
          <w:rFonts w:cs="Tahoma"/>
        </w:rPr>
      </w:pPr>
    </w:p>
    <w:p w:rsidR="00594165" w:rsidRDefault="00594165" w:rsidP="00C60132">
      <w:pPr>
        <w:autoSpaceDE w:val="0"/>
        <w:autoSpaceDN w:val="0"/>
        <w:adjustRightInd w:val="0"/>
        <w:ind w:left="364"/>
        <w:jc w:val="both"/>
        <w:rPr>
          <w:rFonts w:cs="Tahoma"/>
        </w:rPr>
      </w:pPr>
      <w:r w:rsidRPr="00592121">
        <w:rPr>
          <w:rFonts w:cs="Tahoma"/>
        </w:rPr>
        <w:t xml:space="preserve">Le directeur général </w:t>
      </w:r>
      <w:r w:rsidR="00CF2118">
        <w:rPr>
          <w:rFonts w:cs="Tahoma"/>
        </w:rPr>
        <w:t>es</w:t>
      </w:r>
      <w:r w:rsidR="00C60132">
        <w:rPr>
          <w:rFonts w:cs="Tahoma"/>
        </w:rPr>
        <w:t>t</w:t>
      </w:r>
      <w:r w:rsidRPr="00592121">
        <w:rPr>
          <w:rFonts w:cs="Tahoma"/>
        </w:rPr>
        <w:t xml:space="preserve"> responsable de l’application de la présente politique sous</w:t>
      </w:r>
      <w:r w:rsidR="00C60132">
        <w:rPr>
          <w:rFonts w:cs="Tahoma"/>
        </w:rPr>
        <w:t xml:space="preserve"> </w:t>
      </w:r>
      <w:r w:rsidRPr="00592121">
        <w:rPr>
          <w:rFonts w:cs="Tahoma"/>
        </w:rPr>
        <w:t xml:space="preserve">réserve du pouvoir de contrôle du </w:t>
      </w:r>
      <w:r w:rsidR="00CF2118">
        <w:rPr>
          <w:rFonts w:cs="Tahoma"/>
        </w:rPr>
        <w:t>maire</w:t>
      </w:r>
      <w:r w:rsidRPr="00592121">
        <w:rPr>
          <w:rFonts w:cs="Tahoma"/>
        </w:rPr>
        <w:t xml:space="preserve"> prévu à la section 3.3.</w:t>
      </w:r>
    </w:p>
    <w:p w:rsidR="00D601F5" w:rsidRPr="00592121" w:rsidRDefault="00D601F5" w:rsidP="00C60132">
      <w:pPr>
        <w:autoSpaceDE w:val="0"/>
        <w:autoSpaceDN w:val="0"/>
        <w:adjustRightInd w:val="0"/>
        <w:ind w:left="364"/>
        <w:jc w:val="both"/>
        <w:rPr>
          <w:rFonts w:cs="Tahoma"/>
        </w:rPr>
      </w:pPr>
    </w:p>
    <w:p w:rsidR="00D601F5" w:rsidRPr="00D601F5" w:rsidRDefault="00D601F5" w:rsidP="00A655B8">
      <w:pPr>
        <w:autoSpaceDE w:val="0"/>
        <w:autoSpaceDN w:val="0"/>
        <w:adjustRightInd w:val="0"/>
        <w:jc w:val="both"/>
        <w:rPr>
          <w:rFonts w:cs="Tahoma"/>
          <w:b/>
          <w:bCs/>
          <w:caps/>
          <w:u w:val="single"/>
        </w:rPr>
      </w:pPr>
    </w:p>
    <w:p w:rsidR="0044577B" w:rsidRDefault="0044577B">
      <w:pPr>
        <w:rPr>
          <w:rFonts w:cs="Tahoma"/>
          <w:b/>
          <w:bCs/>
          <w:caps/>
          <w:u w:val="single"/>
        </w:rPr>
      </w:pPr>
      <w:bookmarkStart w:id="17" w:name="_Toc278972484"/>
      <w:bookmarkStart w:id="18" w:name="_Toc278972681"/>
      <w:bookmarkStart w:id="19" w:name="_Toc279051863"/>
      <w:bookmarkStart w:id="20" w:name="_Toc283302313"/>
      <w:r>
        <w:br w:type="page"/>
      </w:r>
    </w:p>
    <w:p w:rsidR="00594165" w:rsidRDefault="00594165" w:rsidP="007C2EBB">
      <w:pPr>
        <w:pStyle w:val="TITRE1-NORMAL"/>
      </w:pPr>
      <w:r w:rsidRPr="00D601F5">
        <w:lastRenderedPageBreak/>
        <w:t>Portée de la politique</w:t>
      </w:r>
      <w:bookmarkEnd w:id="17"/>
      <w:bookmarkEnd w:id="18"/>
      <w:bookmarkEnd w:id="19"/>
      <w:bookmarkEnd w:id="20"/>
    </w:p>
    <w:p w:rsidR="00D601F5" w:rsidRPr="00D601F5" w:rsidRDefault="00D601F5" w:rsidP="00D601F5">
      <w:pPr>
        <w:autoSpaceDE w:val="0"/>
        <w:autoSpaceDN w:val="0"/>
        <w:adjustRightInd w:val="0"/>
        <w:ind w:left="426"/>
        <w:jc w:val="both"/>
        <w:rPr>
          <w:rFonts w:cs="Tahoma"/>
          <w:b/>
          <w:bCs/>
          <w:caps/>
          <w:u w:val="single"/>
        </w:rPr>
      </w:pPr>
    </w:p>
    <w:p w:rsidR="00594165" w:rsidRPr="00592121" w:rsidRDefault="00594165" w:rsidP="007C2EBB">
      <w:pPr>
        <w:pStyle w:val="TITRE2-NORMAL"/>
      </w:pPr>
      <w:bookmarkStart w:id="21" w:name="_Toc278972682"/>
      <w:bookmarkStart w:id="22" w:name="_Toc283302314"/>
      <w:r w:rsidRPr="00592121">
        <w:t xml:space="preserve">Portée à l’égard de la </w:t>
      </w:r>
      <w:bookmarkEnd w:id="21"/>
      <w:r w:rsidR="00CF2118">
        <w:t>municipalité</w:t>
      </w:r>
      <w:bookmarkEnd w:id="22"/>
    </w:p>
    <w:p w:rsidR="00D601F5" w:rsidRDefault="00D601F5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D601F5">
      <w:pPr>
        <w:autoSpaceDE w:val="0"/>
        <w:autoSpaceDN w:val="0"/>
        <w:adjustRightInd w:val="0"/>
        <w:ind w:left="364"/>
        <w:jc w:val="both"/>
        <w:rPr>
          <w:rFonts w:cs="Tahoma"/>
        </w:rPr>
      </w:pPr>
      <w:r w:rsidRPr="00592121">
        <w:rPr>
          <w:rFonts w:cs="Tahoma"/>
        </w:rPr>
        <w:t xml:space="preserve">La présente politique lie le conseil </w:t>
      </w:r>
      <w:r w:rsidR="00D601F5">
        <w:rPr>
          <w:rFonts w:cs="Tahoma"/>
        </w:rPr>
        <w:t xml:space="preserve">de la </w:t>
      </w:r>
      <w:r w:rsidR="00CF2118">
        <w:rPr>
          <w:rFonts w:cs="Tahoma"/>
        </w:rPr>
        <w:t>municipalité</w:t>
      </w:r>
      <w:r w:rsidRPr="00592121">
        <w:rPr>
          <w:rFonts w:cs="Tahoma"/>
        </w:rPr>
        <w:t>, les membres de celui-ci, les dirigeants et</w:t>
      </w:r>
      <w:r w:rsidR="00D601F5">
        <w:rPr>
          <w:rFonts w:cs="Tahoma"/>
        </w:rPr>
        <w:t xml:space="preserve"> </w:t>
      </w:r>
      <w:r w:rsidRPr="00592121">
        <w:rPr>
          <w:rFonts w:cs="Tahoma"/>
        </w:rPr>
        <w:t xml:space="preserve">employés de la </w:t>
      </w:r>
      <w:r w:rsidR="00CF2118">
        <w:rPr>
          <w:rFonts w:cs="Tahoma"/>
        </w:rPr>
        <w:t>municipalité</w:t>
      </w:r>
      <w:r w:rsidRPr="00592121">
        <w:rPr>
          <w:rFonts w:cs="Tahoma"/>
        </w:rPr>
        <w:t xml:space="preserve"> qui sont tenus, en tout temps, de l’appliquer dans l’exercice de leurs</w:t>
      </w:r>
      <w:r w:rsidR="00D601F5">
        <w:rPr>
          <w:rFonts w:cs="Tahoma"/>
        </w:rPr>
        <w:t xml:space="preserve"> </w:t>
      </w:r>
      <w:r w:rsidRPr="00592121">
        <w:rPr>
          <w:rFonts w:cs="Tahoma"/>
        </w:rPr>
        <w:t>fonctions.</w:t>
      </w:r>
    </w:p>
    <w:p w:rsidR="00D601F5" w:rsidRPr="00592121" w:rsidRDefault="00D601F5" w:rsidP="00D601F5">
      <w:pPr>
        <w:autoSpaceDE w:val="0"/>
        <w:autoSpaceDN w:val="0"/>
        <w:adjustRightInd w:val="0"/>
        <w:ind w:left="364"/>
        <w:jc w:val="both"/>
        <w:rPr>
          <w:rFonts w:cs="Tahoma"/>
        </w:rPr>
      </w:pPr>
    </w:p>
    <w:p w:rsidR="00594165" w:rsidRPr="00592121" w:rsidRDefault="00594165" w:rsidP="007C2EBB">
      <w:pPr>
        <w:pStyle w:val="TITRE2-NORMAL"/>
      </w:pPr>
      <w:bookmarkStart w:id="23" w:name="_Toc278972683"/>
      <w:bookmarkStart w:id="24" w:name="_Toc283302315"/>
      <w:r w:rsidRPr="00592121">
        <w:t>Portée à l’égard des mandataires, adjudicataires et consultants</w:t>
      </w:r>
      <w:bookmarkEnd w:id="23"/>
      <w:bookmarkEnd w:id="24"/>
    </w:p>
    <w:p w:rsidR="00D601F5" w:rsidRDefault="00D601F5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D601F5" w:rsidRDefault="00594165" w:rsidP="00D601F5">
      <w:pPr>
        <w:autoSpaceDE w:val="0"/>
        <w:autoSpaceDN w:val="0"/>
        <w:adjustRightInd w:val="0"/>
        <w:ind w:left="364"/>
        <w:jc w:val="both"/>
        <w:rPr>
          <w:rFonts w:cs="Tahoma"/>
        </w:rPr>
      </w:pPr>
      <w:r w:rsidRPr="00592121">
        <w:rPr>
          <w:rFonts w:cs="Tahoma"/>
        </w:rPr>
        <w:t xml:space="preserve">Les mandataires, adjudicataires et consultants retenus par la </w:t>
      </w:r>
      <w:r w:rsidR="00CF2118">
        <w:rPr>
          <w:rFonts w:cs="Tahoma"/>
        </w:rPr>
        <w:t>municipalité</w:t>
      </w:r>
      <w:r w:rsidRPr="00592121">
        <w:rPr>
          <w:rFonts w:cs="Tahoma"/>
        </w:rPr>
        <w:t>, quel que soit leur</w:t>
      </w:r>
      <w:r w:rsidR="00D601F5">
        <w:rPr>
          <w:rFonts w:cs="Tahoma"/>
        </w:rPr>
        <w:t xml:space="preserve"> </w:t>
      </w:r>
      <w:r w:rsidRPr="00592121">
        <w:rPr>
          <w:rFonts w:cs="Tahoma"/>
        </w:rPr>
        <w:t>mandat, sont tenus de respecter la présente politique dans l’exercice du mandat qui leur</w:t>
      </w:r>
      <w:r w:rsidR="00D601F5">
        <w:rPr>
          <w:rFonts w:cs="Tahoma"/>
        </w:rPr>
        <w:t xml:space="preserve"> </w:t>
      </w:r>
      <w:r w:rsidRPr="00592121">
        <w:rPr>
          <w:rFonts w:cs="Tahoma"/>
        </w:rPr>
        <w:t>est confié, cette politique en faisant partie intégrante.</w:t>
      </w:r>
      <w:r w:rsidR="00D601F5">
        <w:rPr>
          <w:rFonts w:cs="Tahoma"/>
        </w:rPr>
        <w:t xml:space="preserve"> </w:t>
      </w:r>
    </w:p>
    <w:p w:rsidR="00D601F5" w:rsidRPr="00592121" w:rsidRDefault="00D601F5" w:rsidP="00D601F5">
      <w:pPr>
        <w:autoSpaceDE w:val="0"/>
        <w:autoSpaceDN w:val="0"/>
        <w:adjustRightInd w:val="0"/>
        <w:ind w:left="364"/>
        <w:jc w:val="both"/>
        <w:rPr>
          <w:rFonts w:cs="Tahoma"/>
        </w:rPr>
      </w:pPr>
    </w:p>
    <w:p w:rsidR="00594165" w:rsidRPr="00592121" w:rsidRDefault="00594165" w:rsidP="007C2EBB">
      <w:pPr>
        <w:pStyle w:val="TITRE2-NORMAL"/>
      </w:pPr>
      <w:bookmarkStart w:id="25" w:name="_Toc278972684"/>
      <w:bookmarkStart w:id="26" w:name="_Toc283302316"/>
      <w:r w:rsidRPr="00592121">
        <w:t>Portée à l’égard des soumissionnaires</w:t>
      </w:r>
      <w:bookmarkEnd w:id="25"/>
      <w:bookmarkEnd w:id="26"/>
    </w:p>
    <w:p w:rsidR="00D601F5" w:rsidRDefault="00D601F5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D601F5">
      <w:pPr>
        <w:autoSpaceDE w:val="0"/>
        <w:autoSpaceDN w:val="0"/>
        <w:adjustRightInd w:val="0"/>
        <w:ind w:left="364"/>
        <w:jc w:val="both"/>
        <w:rPr>
          <w:rFonts w:cs="Tahoma"/>
        </w:rPr>
      </w:pPr>
      <w:r w:rsidRPr="00592121">
        <w:rPr>
          <w:rFonts w:cs="Tahoma"/>
        </w:rPr>
        <w:t>La présente politique s’applique à tout document d’appel d’offres auquel les</w:t>
      </w:r>
      <w:r w:rsidR="00D601F5">
        <w:rPr>
          <w:rFonts w:cs="Tahoma"/>
        </w:rPr>
        <w:t xml:space="preserve"> </w:t>
      </w:r>
      <w:r w:rsidRPr="00592121">
        <w:rPr>
          <w:rFonts w:cs="Tahoma"/>
        </w:rPr>
        <w:t>soumissionnaires doivent obligatoirement se conformer.</w:t>
      </w:r>
    </w:p>
    <w:p w:rsidR="00D601F5" w:rsidRPr="00592121" w:rsidRDefault="00D601F5" w:rsidP="00D601F5">
      <w:pPr>
        <w:autoSpaceDE w:val="0"/>
        <w:autoSpaceDN w:val="0"/>
        <w:adjustRightInd w:val="0"/>
        <w:ind w:left="364"/>
        <w:jc w:val="both"/>
        <w:rPr>
          <w:rFonts w:cs="Tahoma"/>
        </w:rPr>
      </w:pPr>
    </w:p>
    <w:p w:rsidR="00D601F5" w:rsidRPr="00D601F5" w:rsidRDefault="00D601F5" w:rsidP="00D601F5">
      <w:pPr>
        <w:autoSpaceDE w:val="0"/>
        <w:autoSpaceDN w:val="0"/>
        <w:adjustRightInd w:val="0"/>
        <w:ind w:left="364"/>
        <w:jc w:val="both"/>
        <w:rPr>
          <w:rFonts w:cs="Tahoma"/>
          <w:b/>
        </w:rPr>
      </w:pPr>
    </w:p>
    <w:p w:rsidR="00594165" w:rsidRDefault="00594165" w:rsidP="007C2EBB">
      <w:pPr>
        <w:pStyle w:val="TITRE1-ROMAIN"/>
      </w:pPr>
      <w:bookmarkStart w:id="27" w:name="_Toc278972485"/>
      <w:bookmarkStart w:id="28" w:name="_Toc278972685"/>
      <w:bookmarkStart w:id="29" w:name="_Toc283302317"/>
      <w:r w:rsidRPr="00592121">
        <w:t>ENCADREMENT DU PROCESSUS CONTRACTUEL</w:t>
      </w:r>
      <w:bookmarkEnd w:id="27"/>
      <w:bookmarkEnd w:id="28"/>
      <w:bookmarkEnd w:id="29"/>
    </w:p>
    <w:p w:rsidR="00D601F5" w:rsidRPr="00D601F5" w:rsidRDefault="00D601F5" w:rsidP="00D601F5">
      <w:pPr>
        <w:autoSpaceDE w:val="0"/>
        <w:autoSpaceDN w:val="0"/>
        <w:adjustRightInd w:val="0"/>
        <w:jc w:val="center"/>
        <w:rPr>
          <w:rFonts w:cs="Tahoma"/>
          <w:bCs/>
        </w:rPr>
      </w:pPr>
    </w:p>
    <w:p w:rsidR="00D601F5" w:rsidRPr="00D601F5" w:rsidRDefault="00D601F5" w:rsidP="00D601F5">
      <w:pPr>
        <w:autoSpaceDE w:val="0"/>
        <w:autoSpaceDN w:val="0"/>
        <w:adjustRightInd w:val="0"/>
        <w:jc w:val="center"/>
        <w:rPr>
          <w:rFonts w:cs="Tahoma"/>
          <w:bCs/>
        </w:rPr>
      </w:pPr>
    </w:p>
    <w:p w:rsidR="00594165" w:rsidRDefault="00594165" w:rsidP="007C2EBB">
      <w:pPr>
        <w:pStyle w:val="TITRE1-NORMAL"/>
      </w:pPr>
      <w:bookmarkStart w:id="30" w:name="_Toc278972486"/>
      <w:bookmarkStart w:id="31" w:name="_Toc278972686"/>
      <w:bookmarkStart w:id="32" w:name="_Toc283302318"/>
      <w:r w:rsidRPr="00D601F5">
        <w:t>Processus pré-appel d’offres et précontractuel</w:t>
      </w:r>
      <w:bookmarkEnd w:id="30"/>
      <w:bookmarkEnd w:id="31"/>
      <w:bookmarkEnd w:id="32"/>
    </w:p>
    <w:p w:rsidR="00D601F5" w:rsidRPr="00D601F5" w:rsidRDefault="00D601F5" w:rsidP="00D601F5">
      <w:pPr>
        <w:autoSpaceDE w:val="0"/>
        <w:autoSpaceDN w:val="0"/>
        <w:adjustRightInd w:val="0"/>
        <w:ind w:left="426"/>
        <w:jc w:val="both"/>
        <w:rPr>
          <w:rFonts w:cs="Tahoma"/>
          <w:bCs/>
          <w:caps/>
        </w:rPr>
      </w:pPr>
    </w:p>
    <w:p w:rsidR="00594165" w:rsidRPr="00592121" w:rsidRDefault="00594165" w:rsidP="007C2EBB">
      <w:pPr>
        <w:pStyle w:val="TITRE2-NORMAL"/>
      </w:pPr>
      <w:bookmarkStart w:id="33" w:name="_Toc278972687"/>
      <w:bookmarkStart w:id="34" w:name="_Toc283302319"/>
      <w:r w:rsidRPr="00592121">
        <w:t>Attestation de prise de connaissance de la politique</w:t>
      </w:r>
      <w:bookmarkEnd w:id="33"/>
      <w:bookmarkEnd w:id="34"/>
    </w:p>
    <w:p w:rsidR="00D601F5" w:rsidRDefault="00D601F5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D601F5">
      <w:pPr>
        <w:autoSpaceDE w:val="0"/>
        <w:autoSpaceDN w:val="0"/>
        <w:adjustRightInd w:val="0"/>
        <w:ind w:left="364"/>
        <w:jc w:val="both"/>
        <w:rPr>
          <w:rFonts w:cs="Tahoma"/>
        </w:rPr>
      </w:pPr>
      <w:r w:rsidRPr="00592121">
        <w:rPr>
          <w:rFonts w:cs="Tahoma"/>
        </w:rPr>
        <w:t xml:space="preserve">Dès son entrée en vigueur, la </w:t>
      </w:r>
      <w:r w:rsidR="00CF2118">
        <w:rPr>
          <w:rFonts w:cs="Tahoma"/>
        </w:rPr>
        <w:t>municipalité</w:t>
      </w:r>
      <w:r w:rsidRPr="00592121">
        <w:rPr>
          <w:rFonts w:cs="Tahoma"/>
        </w:rPr>
        <w:t xml:space="preserve"> remet une copie de la politique de gestion</w:t>
      </w:r>
      <w:r w:rsidR="00D601F5">
        <w:rPr>
          <w:rFonts w:cs="Tahoma"/>
        </w:rPr>
        <w:t xml:space="preserve"> </w:t>
      </w:r>
      <w:r w:rsidRPr="00592121">
        <w:rPr>
          <w:rFonts w:cs="Tahoma"/>
        </w:rPr>
        <w:t>contractuelle à ses dirigeants et gestionnaires et leur demande de signer un</w:t>
      </w:r>
      <w:r w:rsidR="00344DE3">
        <w:rPr>
          <w:rFonts w:cs="Tahoma"/>
        </w:rPr>
        <w:t xml:space="preserve"> accusé de réception de cette politique.</w:t>
      </w:r>
      <w:r w:rsidRPr="00592121">
        <w:rPr>
          <w:rFonts w:cs="Tahoma"/>
        </w:rPr>
        <w:t xml:space="preserve"> </w:t>
      </w:r>
    </w:p>
    <w:p w:rsidR="003A1D21" w:rsidRPr="00592121" w:rsidRDefault="003A1D21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Pr="00592121" w:rsidRDefault="00594165" w:rsidP="007C2EBB">
      <w:pPr>
        <w:pStyle w:val="TITRE2-NORMAL"/>
      </w:pPr>
      <w:bookmarkStart w:id="35" w:name="_Toc278972688"/>
      <w:bookmarkStart w:id="36" w:name="_Toc283302320"/>
      <w:r w:rsidRPr="00592121">
        <w:t>Formation aux dirigeants et employés</w:t>
      </w:r>
      <w:bookmarkEnd w:id="35"/>
      <w:bookmarkEnd w:id="36"/>
    </w:p>
    <w:p w:rsidR="00D601F5" w:rsidRDefault="00D601F5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D601F5">
      <w:pPr>
        <w:autoSpaceDE w:val="0"/>
        <w:autoSpaceDN w:val="0"/>
        <w:adjustRightInd w:val="0"/>
        <w:ind w:left="364"/>
        <w:jc w:val="both"/>
        <w:rPr>
          <w:rFonts w:cs="Tahoma"/>
        </w:rPr>
      </w:pPr>
      <w:r w:rsidRPr="00592121">
        <w:rPr>
          <w:rFonts w:cs="Tahoma"/>
        </w:rPr>
        <w:t xml:space="preserve">La </w:t>
      </w:r>
      <w:r w:rsidR="00CF2118">
        <w:rPr>
          <w:rFonts w:cs="Tahoma"/>
        </w:rPr>
        <w:t>municipalité</w:t>
      </w:r>
      <w:r w:rsidRPr="00592121">
        <w:rPr>
          <w:rFonts w:cs="Tahoma"/>
        </w:rPr>
        <w:t xml:space="preserve"> s’engage à offrir</w:t>
      </w:r>
      <w:r w:rsidR="00E949A8">
        <w:rPr>
          <w:rFonts w:cs="Tahoma"/>
        </w:rPr>
        <w:t xml:space="preserve"> une formation de base</w:t>
      </w:r>
      <w:r w:rsidR="00874873">
        <w:rPr>
          <w:rFonts w:cs="Tahoma"/>
        </w:rPr>
        <w:t xml:space="preserve"> aux</w:t>
      </w:r>
      <w:r w:rsidR="00FF13D3">
        <w:rPr>
          <w:rFonts w:cs="Tahoma"/>
        </w:rPr>
        <w:t xml:space="preserve"> employés </w:t>
      </w:r>
      <w:r w:rsidRPr="00592121">
        <w:rPr>
          <w:rFonts w:cs="Tahoma"/>
        </w:rPr>
        <w:t>exerçant des fonctions reliées à l’octroi ou la gestion des</w:t>
      </w:r>
      <w:r w:rsidR="00D601F5">
        <w:rPr>
          <w:rFonts w:cs="Tahoma"/>
        </w:rPr>
        <w:t xml:space="preserve"> </w:t>
      </w:r>
      <w:r w:rsidRPr="00592121">
        <w:rPr>
          <w:rFonts w:cs="Tahoma"/>
        </w:rPr>
        <w:t>contrats municipaux,</w:t>
      </w:r>
      <w:r w:rsidR="00E949A8">
        <w:rPr>
          <w:rFonts w:cs="Tahoma"/>
        </w:rPr>
        <w:t xml:space="preserve"> </w:t>
      </w:r>
      <w:r w:rsidRPr="00592121">
        <w:rPr>
          <w:rFonts w:cs="Tahoma"/>
        </w:rPr>
        <w:t>au sujet des normes de confidentialité devant être respectées, des règles</w:t>
      </w:r>
      <w:r w:rsidR="00D601F5">
        <w:rPr>
          <w:rFonts w:cs="Tahoma"/>
        </w:rPr>
        <w:t xml:space="preserve"> </w:t>
      </w:r>
      <w:r w:rsidRPr="00592121">
        <w:rPr>
          <w:rFonts w:cs="Tahoma"/>
        </w:rPr>
        <w:t xml:space="preserve">d’adjudication légale des contrats, des règles en matière de </w:t>
      </w:r>
      <w:proofErr w:type="spellStart"/>
      <w:r w:rsidRPr="00592121">
        <w:rPr>
          <w:rFonts w:cs="Tahoma"/>
        </w:rPr>
        <w:t>lobbyisme</w:t>
      </w:r>
      <w:proofErr w:type="spellEnd"/>
      <w:r w:rsidRPr="00592121">
        <w:rPr>
          <w:rFonts w:cs="Tahoma"/>
        </w:rPr>
        <w:t xml:space="preserve"> ainsi que toute</w:t>
      </w:r>
      <w:r w:rsidR="00D601F5">
        <w:rPr>
          <w:rFonts w:cs="Tahoma"/>
        </w:rPr>
        <w:t xml:space="preserve"> </w:t>
      </w:r>
      <w:r w:rsidRPr="00592121">
        <w:rPr>
          <w:rFonts w:cs="Tahoma"/>
        </w:rPr>
        <w:t>matière pertinente à la saine gestion contractuelle municipale.</w:t>
      </w:r>
    </w:p>
    <w:p w:rsidR="00D601F5" w:rsidRPr="00592121" w:rsidRDefault="00D601F5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44577B" w:rsidRDefault="0044577B">
      <w:pPr>
        <w:rPr>
          <w:rFonts w:cs="Tahoma"/>
          <w:b/>
          <w:bCs/>
        </w:rPr>
      </w:pPr>
      <w:bookmarkStart w:id="37" w:name="_Toc278972689"/>
      <w:bookmarkStart w:id="38" w:name="_Toc283302321"/>
      <w:r>
        <w:br w:type="page"/>
      </w:r>
    </w:p>
    <w:p w:rsidR="00594165" w:rsidRDefault="00594165" w:rsidP="007C2EBB">
      <w:pPr>
        <w:pStyle w:val="TITRE2-NORMAL"/>
      </w:pPr>
      <w:r w:rsidRPr="00592121">
        <w:lastRenderedPageBreak/>
        <w:t>Transparence lors de l’octroi d’un contrat de gré à gré</w:t>
      </w:r>
      <w:bookmarkEnd w:id="37"/>
      <w:bookmarkEnd w:id="38"/>
    </w:p>
    <w:p w:rsidR="00874873" w:rsidRPr="00874873" w:rsidRDefault="00874873" w:rsidP="00874873">
      <w:pPr>
        <w:autoSpaceDE w:val="0"/>
        <w:autoSpaceDN w:val="0"/>
        <w:adjustRightInd w:val="0"/>
        <w:ind w:left="1080"/>
        <w:jc w:val="both"/>
        <w:rPr>
          <w:rFonts w:cs="Tahoma"/>
          <w:bCs/>
        </w:rPr>
      </w:pPr>
    </w:p>
    <w:p w:rsidR="00594165" w:rsidRPr="00592121" w:rsidRDefault="00594165" w:rsidP="007C2EBB">
      <w:pPr>
        <w:pStyle w:val="SOUS-TITRENORMAL"/>
      </w:pPr>
      <w:bookmarkStart w:id="39" w:name="_Toc278972487"/>
      <w:bookmarkStart w:id="40" w:name="_Toc278972690"/>
      <w:bookmarkStart w:id="41" w:name="_Toc283302322"/>
      <w:r w:rsidRPr="00592121">
        <w:t>Normes d’éthique applicables</w:t>
      </w:r>
      <w:bookmarkEnd w:id="39"/>
      <w:bookmarkEnd w:id="40"/>
      <w:bookmarkEnd w:id="41"/>
    </w:p>
    <w:p w:rsidR="00D601F5" w:rsidRDefault="00D601F5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874873" w:rsidRDefault="00594165" w:rsidP="00874873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Tous les dirigeants ou employés municipaux qui interviennent au processus contractuel</w:t>
      </w:r>
      <w:r w:rsidR="00874873">
        <w:rPr>
          <w:rFonts w:cs="Tahoma"/>
        </w:rPr>
        <w:t xml:space="preserve"> </w:t>
      </w:r>
      <w:r w:rsidRPr="00592121">
        <w:rPr>
          <w:rFonts w:cs="Tahoma"/>
        </w:rPr>
        <w:t xml:space="preserve">doivent contribuer à maintenir la saine image de la </w:t>
      </w:r>
      <w:r w:rsidR="00CF2118">
        <w:rPr>
          <w:rFonts w:cs="Tahoma"/>
        </w:rPr>
        <w:t>municipalité</w:t>
      </w:r>
      <w:r w:rsidRPr="00592121">
        <w:rPr>
          <w:rFonts w:cs="Tahoma"/>
        </w:rPr>
        <w:t>, développer et maintenir de</w:t>
      </w:r>
      <w:r w:rsidR="00874873">
        <w:rPr>
          <w:rFonts w:cs="Tahoma"/>
        </w:rPr>
        <w:t xml:space="preserve"> </w:t>
      </w:r>
      <w:r w:rsidRPr="00592121">
        <w:rPr>
          <w:rFonts w:cs="Tahoma"/>
        </w:rPr>
        <w:t xml:space="preserve">bonnes relations entre la </w:t>
      </w:r>
      <w:r w:rsidR="00CF2118">
        <w:rPr>
          <w:rFonts w:cs="Tahoma"/>
        </w:rPr>
        <w:t>municipalité</w:t>
      </w:r>
      <w:r w:rsidRPr="00592121">
        <w:rPr>
          <w:rFonts w:cs="Tahoma"/>
        </w:rPr>
        <w:t xml:space="preserve"> et ses fournisseurs, et ce, en faisant preuve d’impartialité</w:t>
      </w:r>
      <w:r w:rsidR="00874873">
        <w:rPr>
          <w:rFonts w:cs="Tahoma"/>
        </w:rPr>
        <w:t xml:space="preserve"> </w:t>
      </w:r>
      <w:r w:rsidRPr="00592121">
        <w:rPr>
          <w:rFonts w:cs="Tahoma"/>
        </w:rPr>
        <w:t>et en respectant certaines règles d’éthique dans l’accomplissement de leurs fonctions</w:t>
      </w:r>
      <w:r w:rsidR="00874873">
        <w:rPr>
          <w:rFonts w:cs="Tahoma"/>
        </w:rPr>
        <w:t xml:space="preserve"> </w:t>
      </w:r>
      <w:r w:rsidRPr="00592121">
        <w:rPr>
          <w:rFonts w:cs="Tahoma"/>
        </w:rPr>
        <w:t>reliées au processus contractuel municipal.</w:t>
      </w:r>
      <w:r w:rsidR="00874873">
        <w:rPr>
          <w:rFonts w:cs="Tahoma"/>
        </w:rPr>
        <w:t xml:space="preserve"> </w:t>
      </w:r>
    </w:p>
    <w:p w:rsidR="00874873" w:rsidRDefault="00874873" w:rsidP="00874873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874873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Pour ce faire, ils doivent notamment :</w:t>
      </w:r>
    </w:p>
    <w:p w:rsidR="00874873" w:rsidRPr="00592121" w:rsidRDefault="00874873" w:rsidP="00874873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874873">
      <w:pPr>
        <w:numPr>
          <w:ilvl w:val="2"/>
          <w:numId w:val="5"/>
        </w:numPr>
        <w:tabs>
          <w:tab w:val="left" w:pos="1843"/>
        </w:tabs>
        <w:autoSpaceDE w:val="0"/>
        <w:autoSpaceDN w:val="0"/>
        <w:adjustRightInd w:val="0"/>
        <w:ind w:hanging="2182"/>
        <w:jc w:val="both"/>
        <w:rPr>
          <w:rFonts w:cs="Tahoma"/>
        </w:rPr>
      </w:pPr>
      <w:r w:rsidRPr="00592121">
        <w:rPr>
          <w:rFonts w:cs="Tahoma"/>
        </w:rPr>
        <w:t xml:space="preserve">Assurer la transparence dans le traitement des dossiers </w:t>
      </w:r>
      <w:proofErr w:type="gramStart"/>
      <w:r w:rsidRPr="00592121">
        <w:rPr>
          <w:rFonts w:cs="Tahoma"/>
        </w:rPr>
        <w:t>contractuels;</w:t>
      </w:r>
      <w:proofErr w:type="gramEnd"/>
    </w:p>
    <w:p w:rsidR="00874873" w:rsidRPr="00592121" w:rsidRDefault="00874873" w:rsidP="00874873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874873">
      <w:pPr>
        <w:numPr>
          <w:ilvl w:val="2"/>
          <w:numId w:val="5"/>
        </w:numPr>
        <w:tabs>
          <w:tab w:val="left" w:pos="1843"/>
        </w:tabs>
        <w:autoSpaceDE w:val="0"/>
        <w:autoSpaceDN w:val="0"/>
        <w:adjustRightInd w:val="0"/>
        <w:ind w:left="1862" w:hanging="444"/>
        <w:jc w:val="both"/>
        <w:rPr>
          <w:rFonts w:cs="Tahoma"/>
        </w:rPr>
      </w:pPr>
      <w:r w:rsidRPr="00874873">
        <w:rPr>
          <w:rFonts w:cs="Tahoma"/>
        </w:rPr>
        <w:t xml:space="preserve">Faire en sorte d’appliquer la présente politique dans le meilleur intérêt de la </w:t>
      </w:r>
      <w:r w:rsidR="00CF2118">
        <w:rPr>
          <w:rFonts w:cs="Tahoma"/>
        </w:rPr>
        <w:t>municipalité</w:t>
      </w:r>
      <w:r w:rsidR="00874873">
        <w:rPr>
          <w:rFonts w:cs="Tahoma"/>
        </w:rPr>
        <w:t xml:space="preserve"> </w:t>
      </w:r>
      <w:r w:rsidRPr="00874873">
        <w:rPr>
          <w:rFonts w:cs="Tahoma"/>
        </w:rPr>
        <w:t xml:space="preserve">et </w:t>
      </w:r>
      <w:r w:rsidR="00874873">
        <w:rPr>
          <w:rFonts w:cs="Tahoma"/>
        </w:rPr>
        <w:t>des</w:t>
      </w:r>
      <w:r w:rsidRPr="00874873">
        <w:rPr>
          <w:rFonts w:cs="Tahoma"/>
        </w:rPr>
        <w:t xml:space="preserve"> </w:t>
      </w:r>
      <w:proofErr w:type="gramStart"/>
      <w:r w:rsidRPr="00874873">
        <w:rPr>
          <w:rFonts w:cs="Tahoma"/>
        </w:rPr>
        <w:t>citoyens;</w:t>
      </w:r>
      <w:proofErr w:type="gramEnd"/>
    </w:p>
    <w:p w:rsidR="00874873" w:rsidRDefault="00874873" w:rsidP="00874873">
      <w:pPr>
        <w:pStyle w:val="Paragraphedeliste"/>
        <w:rPr>
          <w:rFonts w:cs="Tahoma"/>
        </w:rPr>
      </w:pPr>
    </w:p>
    <w:p w:rsidR="00594165" w:rsidRDefault="00594165" w:rsidP="00A655B8">
      <w:pPr>
        <w:numPr>
          <w:ilvl w:val="2"/>
          <w:numId w:val="5"/>
        </w:numPr>
        <w:tabs>
          <w:tab w:val="left" w:pos="1843"/>
        </w:tabs>
        <w:autoSpaceDE w:val="0"/>
        <w:autoSpaceDN w:val="0"/>
        <w:adjustRightInd w:val="0"/>
        <w:ind w:left="1862" w:hanging="444"/>
        <w:jc w:val="both"/>
        <w:rPr>
          <w:rFonts w:cs="Tahoma"/>
        </w:rPr>
      </w:pPr>
      <w:r w:rsidRPr="00874873">
        <w:rPr>
          <w:rFonts w:cs="Tahoma"/>
        </w:rPr>
        <w:t xml:space="preserve">Assurer un traitement équitable à tous les </w:t>
      </w:r>
      <w:proofErr w:type="gramStart"/>
      <w:r w:rsidRPr="00874873">
        <w:rPr>
          <w:rFonts w:cs="Tahoma"/>
        </w:rPr>
        <w:t>fournisseurs;</w:t>
      </w:r>
      <w:proofErr w:type="gramEnd"/>
    </w:p>
    <w:p w:rsidR="00874873" w:rsidRDefault="00874873" w:rsidP="00874873">
      <w:pPr>
        <w:pStyle w:val="Paragraphedeliste"/>
        <w:rPr>
          <w:rFonts w:cs="Tahoma"/>
        </w:rPr>
      </w:pPr>
    </w:p>
    <w:p w:rsidR="00594165" w:rsidRDefault="00BF5687" w:rsidP="00A655B8">
      <w:pPr>
        <w:numPr>
          <w:ilvl w:val="2"/>
          <w:numId w:val="5"/>
        </w:numPr>
        <w:tabs>
          <w:tab w:val="left" w:pos="1843"/>
        </w:tabs>
        <w:autoSpaceDE w:val="0"/>
        <w:autoSpaceDN w:val="0"/>
        <w:adjustRightInd w:val="0"/>
        <w:ind w:left="1862" w:hanging="444"/>
        <w:jc w:val="both"/>
        <w:rPr>
          <w:rFonts w:cs="Tahoma"/>
        </w:rPr>
      </w:pPr>
      <w:r>
        <w:rPr>
          <w:rFonts w:cs="Tahoma"/>
        </w:rPr>
        <w:t xml:space="preserve">Éviter tout </w:t>
      </w:r>
      <w:r w:rsidR="00AA11B0">
        <w:rPr>
          <w:rFonts w:cs="Tahoma"/>
        </w:rPr>
        <w:t>conflit d’intérêts</w:t>
      </w:r>
      <w:r w:rsidR="00594165" w:rsidRPr="00874873">
        <w:rPr>
          <w:rFonts w:cs="Tahoma"/>
        </w:rPr>
        <w:t xml:space="preserve"> ou toute situation qui pourrait entraîner des avantages</w:t>
      </w:r>
      <w:r w:rsidR="00874873">
        <w:rPr>
          <w:rFonts w:cs="Tahoma"/>
        </w:rPr>
        <w:t xml:space="preserve"> </w:t>
      </w:r>
      <w:proofErr w:type="gramStart"/>
      <w:r w:rsidR="00594165" w:rsidRPr="00874873">
        <w:rPr>
          <w:rFonts w:cs="Tahoma"/>
        </w:rPr>
        <w:t>personnels;</w:t>
      </w:r>
      <w:proofErr w:type="gramEnd"/>
    </w:p>
    <w:p w:rsidR="00874873" w:rsidRDefault="00874873" w:rsidP="00874873">
      <w:pPr>
        <w:pStyle w:val="Paragraphedeliste"/>
        <w:rPr>
          <w:rFonts w:cs="Tahoma"/>
        </w:rPr>
      </w:pPr>
    </w:p>
    <w:p w:rsidR="00594165" w:rsidRPr="00874873" w:rsidRDefault="00594165" w:rsidP="00A655B8">
      <w:pPr>
        <w:numPr>
          <w:ilvl w:val="2"/>
          <w:numId w:val="5"/>
        </w:numPr>
        <w:tabs>
          <w:tab w:val="left" w:pos="1843"/>
        </w:tabs>
        <w:autoSpaceDE w:val="0"/>
        <w:autoSpaceDN w:val="0"/>
        <w:adjustRightInd w:val="0"/>
        <w:ind w:left="1862" w:hanging="444"/>
        <w:jc w:val="both"/>
        <w:rPr>
          <w:rFonts w:cs="Tahoma"/>
        </w:rPr>
      </w:pPr>
      <w:r w:rsidRPr="00874873">
        <w:rPr>
          <w:rFonts w:cs="Tahoma"/>
        </w:rPr>
        <w:t>Prévenir toute situation de favoritisme, de malversation, d’abus de confiance,</w:t>
      </w:r>
    </w:p>
    <w:p w:rsidR="00874873" w:rsidRDefault="00594165" w:rsidP="00926B86">
      <w:pPr>
        <w:tabs>
          <w:tab w:val="left" w:pos="1843"/>
        </w:tabs>
        <w:autoSpaceDE w:val="0"/>
        <w:autoSpaceDN w:val="0"/>
        <w:adjustRightInd w:val="0"/>
        <w:ind w:left="1862"/>
        <w:jc w:val="both"/>
        <w:rPr>
          <w:rFonts w:cs="Tahoma"/>
        </w:rPr>
      </w:pPr>
      <w:proofErr w:type="gramStart"/>
      <w:r w:rsidRPr="00592121">
        <w:rPr>
          <w:rFonts w:cs="Tahoma"/>
        </w:rPr>
        <w:t>d’apparence</w:t>
      </w:r>
      <w:proofErr w:type="gramEnd"/>
      <w:r w:rsidRPr="00592121">
        <w:rPr>
          <w:rFonts w:cs="Tahoma"/>
        </w:rPr>
        <w:t xml:space="preserve"> de </w:t>
      </w:r>
      <w:r w:rsidR="00AA11B0">
        <w:rPr>
          <w:rFonts w:cs="Tahoma"/>
        </w:rPr>
        <w:t>conflit d’intérêts</w:t>
      </w:r>
      <w:r w:rsidRPr="00592121">
        <w:rPr>
          <w:rFonts w:cs="Tahoma"/>
        </w:rPr>
        <w:t xml:space="preserve"> ou autres formes d’inconduite;</w:t>
      </w:r>
    </w:p>
    <w:p w:rsidR="00926B86" w:rsidRPr="00592121" w:rsidRDefault="00926B86" w:rsidP="00926B86">
      <w:pPr>
        <w:tabs>
          <w:tab w:val="left" w:pos="1843"/>
        </w:tabs>
        <w:autoSpaceDE w:val="0"/>
        <w:autoSpaceDN w:val="0"/>
        <w:adjustRightInd w:val="0"/>
        <w:ind w:left="1862"/>
        <w:jc w:val="both"/>
        <w:rPr>
          <w:rFonts w:cs="Tahoma"/>
        </w:rPr>
      </w:pPr>
    </w:p>
    <w:p w:rsidR="00594165" w:rsidRDefault="00594165" w:rsidP="00A655B8">
      <w:pPr>
        <w:numPr>
          <w:ilvl w:val="2"/>
          <w:numId w:val="5"/>
        </w:numPr>
        <w:tabs>
          <w:tab w:val="left" w:pos="1843"/>
        </w:tabs>
        <w:autoSpaceDE w:val="0"/>
        <w:autoSpaceDN w:val="0"/>
        <w:adjustRightInd w:val="0"/>
        <w:ind w:left="1862" w:hanging="444"/>
        <w:jc w:val="both"/>
        <w:rPr>
          <w:rFonts w:cs="Tahoma"/>
        </w:rPr>
      </w:pPr>
      <w:r w:rsidRPr="00874873">
        <w:rPr>
          <w:rFonts w:cs="Tahoma"/>
        </w:rPr>
        <w:t>Ne pas divulguer, avant l’ouverture des soumissions, et ce, en conformité avec</w:t>
      </w:r>
      <w:r w:rsidR="00874873" w:rsidRPr="00874873">
        <w:rPr>
          <w:rFonts w:cs="Tahoma"/>
        </w:rPr>
        <w:t xml:space="preserve"> </w:t>
      </w:r>
      <w:r w:rsidRPr="00874873">
        <w:rPr>
          <w:rFonts w:cs="Tahoma"/>
        </w:rPr>
        <w:t>les exigences de la loi, tout renseignement permettant de connaître le nombre ou</w:t>
      </w:r>
      <w:r w:rsidR="00874873" w:rsidRPr="00874873">
        <w:rPr>
          <w:rFonts w:cs="Tahoma"/>
        </w:rPr>
        <w:t xml:space="preserve"> </w:t>
      </w:r>
      <w:r w:rsidRPr="00874873">
        <w:rPr>
          <w:rFonts w:cs="Tahoma"/>
        </w:rPr>
        <w:t>l’identité des personnes qui ont présenté une soumission ou qui ont demandé</w:t>
      </w:r>
      <w:r w:rsidR="00874873">
        <w:rPr>
          <w:rFonts w:cs="Tahoma"/>
        </w:rPr>
        <w:t xml:space="preserve"> </w:t>
      </w:r>
      <w:r w:rsidRPr="00874873">
        <w:rPr>
          <w:rFonts w:cs="Tahoma"/>
        </w:rPr>
        <w:t xml:space="preserve">une copie de la demande de soumission ou d’un document auquel elle </w:t>
      </w:r>
      <w:proofErr w:type="gramStart"/>
      <w:r w:rsidRPr="00874873">
        <w:rPr>
          <w:rFonts w:cs="Tahoma"/>
        </w:rPr>
        <w:t>renvoie;</w:t>
      </w:r>
      <w:proofErr w:type="gramEnd"/>
    </w:p>
    <w:p w:rsidR="00874873" w:rsidRDefault="00874873" w:rsidP="00874873">
      <w:pPr>
        <w:pStyle w:val="Paragraphedeliste"/>
        <w:rPr>
          <w:rFonts w:cs="Tahoma"/>
        </w:rPr>
      </w:pPr>
    </w:p>
    <w:p w:rsidR="00594165" w:rsidRDefault="00594165" w:rsidP="007C2EBB">
      <w:pPr>
        <w:pStyle w:val="SOUS-TITRENORMAL"/>
      </w:pPr>
      <w:bookmarkStart w:id="42" w:name="_Toc278972488"/>
      <w:bookmarkStart w:id="43" w:name="_Toc278972691"/>
      <w:bookmarkStart w:id="44" w:name="_Toc283302323"/>
      <w:r w:rsidRPr="00592121">
        <w:t>Mise en concurrence des soumissionnaires potentiels</w:t>
      </w:r>
      <w:bookmarkEnd w:id="42"/>
      <w:bookmarkEnd w:id="43"/>
      <w:bookmarkEnd w:id="44"/>
    </w:p>
    <w:p w:rsidR="00874873" w:rsidRPr="00592121" w:rsidRDefault="00874873" w:rsidP="00874873">
      <w:pPr>
        <w:autoSpaceDE w:val="0"/>
        <w:autoSpaceDN w:val="0"/>
        <w:adjustRightInd w:val="0"/>
        <w:ind w:left="1440"/>
        <w:jc w:val="both"/>
        <w:rPr>
          <w:rFonts w:cs="Tahoma"/>
        </w:rPr>
      </w:pPr>
    </w:p>
    <w:p w:rsidR="00594165" w:rsidRDefault="00594165" w:rsidP="00874873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874873">
        <w:rPr>
          <w:rFonts w:cs="Tahoma"/>
          <w:u w:val="single"/>
        </w:rPr>
        <w:t>Lors de l’octroi d’un contrat de gré à gré</w:t>
      </w:r>
      <w:r w:rsidRPr="00592121">
        <w:rPr>
          <w:rFonts w:cs="Tahoma"/>
        </w:rPr>
        <w:t>,</w:t>
      </w:r>
      <w:r w:rsidR="00874873">
        <w:rPr>
          <w:rFonts w:cs="Tahoma"/>
        </w:rPr>
        <w:t xml:space="preserve"> d’une valeur inférieure à 25 000 </w:t>
      </w:r>
      <w:r w:rsidRPr="00592121">
        <w:rPr>
          <w:rFonts w:cs="Tahoma"/>
        </w:rPr>
        <w:t xml:space="preserve">$, </w:t>
      </w:r>
      <w:r w:rsidR="00874873">
        <w:rPr>
          <w:rFonts w:cs="Tahoma"/>
        </w:rPr>
        <w:t>l</w:t>
      </w:r>
      <w:r w:rsidRPr="00592121">
        <w:rPr>
          <w:rFonts w:cs="Tahoma"/>
        </w:rPr>
        <w:t xml:space="preserve">a </w:t>
      </w:r>
      <w:r w:rsidR="00CF2118">
        <w:rPr>
          <w:rFonts w:cs="Tahoma"/>
        </w:rPr>
        <w:t>municipalité</w:t>
      </w:r>
      <w:r w:rsidRPr="00592121">
        <w:rPr>
          <w:rFonts w:cs="Tahoma"/>
        </w:rPr>
        <w:t xml:space="preserve"> s’engage à accepter le prix le plus bas soumis pour une soumission conforme</w:t>
      </w:r>
      <w:r w:rsidR="00874873">
        <w:rPr>
          <w:rFonts w:cs="Tahoma"/>
        </w:rPr>
        <w:t xml:space="preserve"> </w:t>
      </w:r>
      <w:r w:rsidRPr="00592121">
        <w:rPr>
          <w:rFonts w:cs="Tahoma"/>
        </w:rPr>
        <w:t xml:space="preserve">aux exigences de la </w:t>
      </w:r>
      <w:r w:rsidR="00CF2118">
        <w:rPr>
          <w:rFonts w:cs="Tahoma"/>
        </w:rPr>
        <w:t>municipalité</w:t>
      </w:r>
      <w:r w:rsidR="00FF13D3">
        <w:rPr>
          <w:rFonts w:cs="Tahoma"/>
        </w:rPr>
        <w:t xml:space="preserve"> ou à refuser toutes les soumissions si le prix le plus bas soumis excède le budget prévu par la </w:t>
      </w:r>
      <w:r w:rsidR="00CF2118">
        <w:rPr>
          <w:rFonts w:cs="Tahoma"/>
        </w:rPr>
        <w:t>municipalité</w:t>
      </w:r>
      <w:r w:rsidR="00FF13D3">
        <w:rPr>
          <w:rFonts w:cs="Tahoma"/>
        </w:rPr>
        <w:t>.</w:t>
      </w:r>
    </w:p>
    <w:p w:rsidR="00874873" w:rsidRPr="00592121" w:rsidRDefault="00874873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7C2EBB">
      <w:pPr>
        <w:pStyle w:val="TITRE2-NORMAL"/>
      </w:pPr>
      <w:bookmarkStart w:id="45" w:name="_Toc278972692"/>
      <w:bookmarkStart w:id="46" w:name="_Toc283302324"/>
      <w:r w:rsidRPr="00592121">
        <w:t>Transparence lors de la préparation d’un appel d’offres</w:t>
      </w:r>
      <w:bookmarkEnd w:id="45"/>
      <w:bookmarkEnd w:id="46"/>
    </w:p>
    <w:p w:rsidR="00874873" w:rsidRPr="00592121" w:rsidRDefault="00874873" w:rsidP="00874873">
      <w:pPr>
        <w:autoSpaceDE w:val="0"/>
        <w:autoSpaceDN w:val="0"/>
        <w:adjustRightInd w:val="0"/>
        <w:ind w:left="1080"/>
        <w:jc w:val="both"/>
        <w:rPr>
          <w:rFonts w:cs="Tahoma"/>
          <w:b/>
          <w:bCs/>
        </w:rPr>
      </w:pPr>
    </w:p>
    <w:p w:rsidR="00594165" w:rsidRDefault="00594165" w:rsidP="007C2EBB">
      <w:pPr>
        <w:pStyle w:val="SOUS-TITRENORMAL"/>
        <w:ind w:left="2127" w:hanging="993"/>
      </w:pPr>
      <w:bookmarkStart w:id="47" w:name="_Toc278972489"/>
      <w:bookmarkStart w:id="48" w:name="_Toc278972693"/>
      <w:bookmarkStart w:id="49" w:name="_Toc283302325"/>
      <w:r w:rsidRPr="00874873">
        <w:t>Obligation de confidentialité des mandataires et consultants chargés de rédiger</w:t>
      </w:r>
      <w:r w:rsidR="00874873">
        <w:t xml:space="preserve"> </w:t>
      </w:r>
      <w:r w:rsidRPr="00874873">
        <w:t xml:space="preserve">des documents ou d’assister la </w:t>
      </w:r>
      <w:r w:rsidR="00CF2118">
        <w:t>municipalité</w:t>
      </w:r>
      <w:r w:rsidRPr="00874873">
        <w:t xml:space="preserve"> dans le cadre du processus d’appel d’offres</w:t>
      </w:r>
      <w:bookmarkEnd w:id="47"/>
      <w:bookmarkEnd w:id="48"/>
      <w:bookmarkEnd w:id="49"/>
    </w:p>
    <w:p w:rsidR="00874873" w:rsidRPr="00874873" w:rsidRDefault="00874873" w:rsidP="00874873">
      <w:pPr>
        <w:autoSpaceDE w:val="0"/>
        <w:autoSpaceDN w:val="0"/>
        <w:adjustRightInd w:val="0"/>
        <w:ind w:left="1440"/>
        <w:jc w:val="both"/>
        <w:rPr>
          <w:rFonts w:cs="Tahoma"/>
        </w:rPr>
      </w:pPr>
    </w:p>
    <w:p w:rsidR="00594165" w:rsidRDefault="00594165" w:rsidP="002228B4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 xml:space="preserve">Bien que la </w:t>
      </w:r>
      <w:r w:rsidR="00CF2118">
        <w:rPr>
          <w:rFonts w:cs="Tahoma"/>
        </w:rPr>
        <w:t>municipalité</w:t>
      </w:r>
      <w:r w:rsidRPr="00592121">
        <w:rPr>
          <w:rFonts w:cs="Tahoma"/>
        </w:rPr>
        <w:t xml:space="preserve"> privilégie la collaboration de ses services internes pour la préparation</w:t>
      </w:r>
      <w:r w:rsidR="00D7043B">
        <w:rPr>
          <w:rFonts w:cs="Tahoma"/>
        </w:rPr>
        <w:t xml:space="preserve"> </w:t>
      </w:r>
      <w:r w:rsidRPr="00592121">
        <w:rPr>
          <w:rFonts w:cs="Tahoma"/>
        </w:rPr>
        <w:t xml:space="preserve">d’un appel d’offres, tout mandataire ou consultant chargé par la </w:t>
      </w:r>
      <w:r w:rsidR="00CF2118">
        <w:rPr>
          <w:rFonts w:cs="Tahoma"/>
        </w:rPr>
        <w:t>municipalité</w:t>
      </w:r>
      <w:r w:rsidRPr="00592121">
        <w:rPr>
          <w:rFonts w:cs="Tahoma"/>
        </w:rPr>
        <w:t xml:space="preserve"> de rédiger des</w:t>
      </w:r>
      <w:r w:rsidR="00D7043B">
        <w:rPr>
          <w:rFonts w:cs="Tahoma"/>
        </w:rPr>
        <w:t xml:space="preserve"> </w:t>
      </w:r>
      <w:r w:rsidRPr="00592121">
        <w:rPr>
          <w:rFonts w:cs="Tahoma"/>
        </w:rPr>
        <w:t>documents d’appel d’offres ou de l’assister dans le cadre d’un tel processus est</w:t>
      </w:r>
      <w:r w:rsidR="00D7043B">
        <w:rPr>
          <w:rFonts w:cs="Tahoma"/>
        </w:rPr>
        <w:t xml:space="preserve"> </w:t>
      </w:r>
      <w:r w:rsidRPr="00592121">
        <w:rPr>
          <w:rFonts w:cs="Tahoma"/>
        </w:rPr>
        <w:t xml:space="preserve">formellement obligé de préserver la confidentialité de son </w:t>
      </w:r>
      <w:r w:rsidRPr="00592121">
        <w:rPr>
          <w:rFonts w:cs="Tahoma"/>
        </w:rPr>
        <w:lastRenderedPageBreak/>
        <w:t>mandat, de tous travaux</w:t>
      </w:r>
      <w:r w:rsidR="00D7043B">
        <w:rPr>
          <w:rFonts w:cs="Tahoma"/>
        </w:rPr>
        <w:t xml:space="preserve"> </w:t>
      </w:r>
      <w:r w:rsidRPr="00592121">
        <w:rPr>
          <w:rFonts w:cs="Tahoma"/>
        </w:rPr>
        <w:t>effectués dans le cadre de ce mandat et de toute information portée à sa connaissance</w:t>
      </w:r>
      <w:r w:rsidR="00D7043B">
        <w:rPr>
          <w:rFonts w:cs="Tahoma"/>
        </w:rPr>
        <w:t xml:space="preserve"> </w:t>
      </w:r>
      <w:r w:rsidRPr="00592121">
        <w:rPr>
          <w:rFonts w:cs="Tahoma"/>
        </w:rPr>
        <w:t>dans le cadre de son exécution.</w:t>
      </w:r>
    </w:p>
    <w:p w:rsidR="00594165" w:rsidRPr="00592121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896393" w:rsidRDefault="00594165" w:rsidP="002228B4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À cet égard, le mandataire et le consultant doivent obligatoirement signer au début de</w:t>
      </w:r>
      <w:r w:rsidR="00D7043B">
        <w:rPr>
          <w:rFonts w:cs="Tahoma"/>
        </w:rPr>
        <w:t xml:space="preserve"> </w:t>
      </w:r>
      <w:r w:rsidRPr="00592121">
        <w:rPr>
          <w:rFonts w:cs="Tahoma"/>
        </w:rPr>
        <w:t>leur mandat un engagement de confidentialité prévu à l’annexe I de la présente politique.</w:t>
      </w:r>
      <w:r w:rsidR="00D7043B">
        <w:rPr>
          <w:rFonts w:cs="Tahoma"/>
        </w:rPr>
        <w:t xml:space="preserve"> </w:t>
      </w:r>
      <w:r w:rsidRPr="00592121">
        <w:rPr>
          <w:rFonts w:cs="Tahoma"/>
        </w:rPr>
        <w:t xml:space="preserve">En cas de non-respect de cette obligation, en sus de la sanction prévue à la section </w:t>
      </w:r>
      <w:r w:rsidR="00E949A8">
        <w:rPr>
          <w:rFonts w:cs="Tahoma"/>
        </w:rPr>
        <w:t>8.1</w:t>
      </w:r>
      <w:r w:rsidR="00D7043B">
        <w:rPr>
          <w:rFonts w:cs="Tahoma"/>
        </w:rPr>
        <w:t xml:space="preserve"> </w:t>
      </w:r>
      <w:r w:rsidRPr="00592121">
        <w:rPr>
          <w:rFonts w:cs="Tahoma"/>
        </w:rPr>
        <w:t>de la présente politique, ces derniers pourront être passibles des pénalités pouvant être</w:t>
      </w:r>
      <w:r w:rsidR="00D7043B">
        <w:rPr>
          <w:rFonts w:cs="Tahoma"/>
        </w:rPr>
        <w:t xml:space="preserve"> </w:t>
      </w:r>
      <w:r w:rsidRPr="00592121">
        <w:rPr>
          <w:rFonts w:cs="Tahoma"/>
        </w:rPr>
        <w:t>contenues dans l’engagement de confidentialité.</w:t>
      </w:r>
    </w:p>
    <w:p w:rsidR="006C3DB7" w:rsidRPr="00592121" w:rsidRDefault="006C3DB7" w:rsidP="00D7043B">
      <w:pPr>
        <w:autoSpaceDE w:val="0"/>
        <w:autoSpaceDN w:val="0"/>
        <w:adjustRightInd w:val="0"/>
        <w:ind w:left="364"/>
        <w:jc w:val="both"/>
        <w:rPr>
          <w:rFonts w:cs="Tahoma"/>
        </w:rPr>
      </w:pPr>
    </w:p>
    <w:p w:rsidR="00594165" w:rsidRPr="00592121" w:rsidRDefault="00594165" w:rsidP="007C2EBB">
      <w:pPr>
        <w:pStyle w:val="SOUS-TITRENORMAL"/>
      </w:pPr>
      <w:bookmarkStart w:id="50" w:name="_Toc278972490"/>
      <w:bookmarkStart w:id="51" w:name="_Toc278972694"/>
      <w:bookmarkStart w:id="52" w:name="_Toc283302326"/>
      <w:r w:rsidRPr="00592121">
        <w:t>Fractionnement de contrat</w:t>
      </w:r>
      <w:bookmarkEnd w:id="50"/>
      <w:bookmarkEnd w:id="51"/>
      <w:bookmarkEnd w:id="52"/>
    </w:p>
    <w:p w:rsidR="002228B4" w:rsidRDefault="002228B4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2228B4" w:rsidRDefault="00594165" w:rsidP="002228B4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 xml:space="preserve">La </w:t>
      </w:r>
      <w:r w:rsidR="00952898">
        <w:rPr>
          <w:rFonts w:cs="Tahoma"/>
        </w:rPr>
        <w:t>municipalité</w:t>
      </w:r>
      <w:r w:rsidRPr="00592121">
        <w:rPr>
          <w:rFonts w:cs="Tahoma"/>
        </w:rPr>
        <w:t xml:space="preserve"> n’a recours à la division d’un contrat en plusieurs contrats en semblables</w:t>
      </w:r>
      <w:r w:rsidR="002228B4">
        <w:rPr>
          <w:rFonts w:cs="Tahoma"/>
        </w:rPr>
        <w:t xml:space="preserve"> </w:t>
      </w:r>
      <w:r w:rsidRPr="00592121">
        <w:rPr>
          <w:rFonts w:cs="Tahoma"/>
        </w:rPr>
        <w:t xml:space="preserve">matières que dans la mesure permise par l’article </w:t>
      </w:r>
      <w:r w:rsidR="002228B4">
        <w:rPr>
          <w:rFonts w:cs="Tahoma"/>
        </w:rPr>
        <w:t>938.0.3</w:t>
      </w:r>
      <w:r w:rsidR="00954393">
        <w:rPr>
          <w:rFonts w:cs="Tahoma"/>
        </w:rPr>
        <w:t xml:space="preserve"> </w:t>
      </w:r>
      <w:r w:rsidR="002228B4">
        <w:rPr>
          <w:rFonts w:cs="Tahoma"/>
        </w:rPr>
        <w:t>du Code municipal</w:t>
      </w:r>
      <w:r w:rsidRPr="00592121">
        <w:rPr>
          <w:rFonts w:cs="Tahoma"/>
        </w:rPr>
        <w:t xml:space="preserve"> soit dans les</w:t>
      </w:r>
      <w:r w:rsidR="002228B4">
        <w:rPr>
          <w:rFonts w:cs="Tahoma"/>
        </w:rPr>
        <w:t xml:space="preserve"> </w:t>
      </w:r>
      <w:r w:rsidRPr="00592121">
        <w:rPr>
          <w:rFonts w:cs="Tahoma"/>
        </w:rPr>
        <w:t>cas où cette division est justifiée par des motifs de saine administration.</w:t>
      </w:r>
      <w:r w:rsidR="002228B4">
        <w:rPr>
          <w:rFonts w:cs="Tahoma"/>
        </w:rPr>
        <w:t xml:space="preserve"> </w:t>
      </w:r>
    </w:p>
    <w:p w:rsidR="002228B4" w:rsidRDefault="002228B4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2228B4" w:rsidRDefault="00594165" w:rsidP="002228B4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Lorsque la division d</w:t>
      </w:r>
      <w:r w:rsidR="002228B4">
        <w:rPr>
          <w:rFonts w:cs="Tahoma"/>
        </w:rPr>
        <w:t>’</w:t>
      </w:r>
      <w:r w:rsidRPr="00592121">
        <w:rPr>
          <w:rFonts w:cs="Tahoma"/>
        </w:rPr>
        <w:t>u</w:t>
      </w:r>
      <w:r w:rsidR="002228B4">
        <w:rPr>
          <w:rFonts w:cs="Tahoma"/>
        </w:rPr>
        <w:t>n</w:t>
      </w:r>
      <w:r w:rsidRPr="00592121">
        <w:rPr>
          <w:rFonts w:cs="Tahoma"/>
        </w:rPr>
        <w:t xml:space="preserve"> contrat est justifiée par des motifs de saine administration, ces</w:t>
      </w:r>
      <w:r w:rsidR="002228B4">
        <w:rPr>
          <w:rFonts w:cs="Tahoma"/>
        </w:rPr>
        <w:t xml:space="preserve"> </w:t>
      </w:r>
      <w:r w:rsidRPr="00592121">
        <w:rPr>
          <w:rFonts w:cs="Tahoma"/>
        </w:rPr>
        <w:t>motifs doivent être consignés à la recommandation du gestionnaire soumise à</w:t>
      </w:r>
      <w:r w:rsidR="002228B4">
        <w:rPr>
          <w:rFonts w:cs="Tahoma"/>
        </w:rPr>
        <w:t xml:space="preserve"> </w:t>
      </w:r>
      <w:r w:rsidRPr="00592121">
        <w:rPr>
          <w:rFonts w:cs="Tahoma"/>
        </w:rPr>
        <w:t xml:space="preserve">l’approbation du conseil </w:t>
      </w:r>
      <w:r w:rsidR="00952898">
        <w:rPr>
          <w:rFonts w:cs="Tahoma"/>
        </w:rPr>
        <w:t>de la municipalité</w:t>
      </w:r>
      <w:r w:rsidRPr="00592121">
        <w:rPr>
          <w:rFonts w:cs="Tahoma"/>
        </w:rPr>
        <w:t xml:space="preserve"> en vue de l’octroi du contrat ou au formulaire d’octroi</w:t>
      </w:r>
      <w:r w:rsidR="002228B4">
        <w:rPr>
          <w:rFonts w:cs="Tahoma"/>
        </w:rPr>
        <w:t xml:space="preserve"> </w:t>
      </w:r>
      <w:r w:rsidRPr="00592121">
        <w:rPr>
          <w:rFonts w:cs="Tahoma"/>
        </w:rPr>
        <w:t>de contrat par le gestionnaire autorisé</w:t>
      </w:r>
      <w:r w:rsidR="002228B4">
        <w:rPr>
          <w:rFonts w:cs="Tahoma"/>
        </w:rPr>
        <w:t>.</w:t>
      </w:r>
    </w:p>
    <w:p w:rsidR="002228B4" w:rsidRPr="00592121" w:rsidRDefault="002228B4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Pr="00592121" w:rsidRDefault="00594165" w:rsidP="007C2EBB">
      <w:pPr>
        <w:pStyle w:val="SOUS-TITRENORMAL"/>
      </w:pPr>
      <w:bookmarkStart w:id="53" w:name="_Toc278972491"/>
      <w:bookmarkStart w:id="54" w:name="_Toc278972695"/>
      <w:bookmarkStart w:id="55" w:name="_Toc283302327"/>
      <w:r w:rsidRPr="00592121">
        <w:t>Mise à la disposition des documents d’appel d’offres</w:t>
      </w:r>
      <w:bookmarkEnd w:id="53"/>
      <w:bookmarkEnd w:id="54"/>
      <w:bookmarkEnd w:id="55"/>
    </w:p>
    <w:p w:rsidR="002228B4" w:rsidRDefault="002228B4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6C3DB7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 xml:space="preserve">La </w:t>
      </w:r>
      <w:r w:rsidR="00952898">
        <w:rPr>
          <w:rFonts w:cs="Tahoma"/>
        </w:rPr>
        <w:t>municipalité</w:t>
      </w:r>
      <w:r w:rsidR="002228B4">
        <w:rPr>
          <w:rFonts w:cs="Tahoma"/>
        </w:rPr>
        <w:t>,</w:t>
      </w:r>
      <w:r w:rsidRPr="00592121">
        <w:rPr>
          <w:rFonts w:cs="Tahoma"/>
        </w:rPr>
        <w:t xml:space="preserve"> dès l’entrée en vigueur de la présente politique, procède à la publication de ses</w:t>
      </w:r>
      <w:r w:rsidR="002228B4">
        <w:rPr>
          <w:rFonts w:cs="Tahoma"/>
        </w:rPr>
        <w:t xml:space="preserve"> </w:t>
      </w:r>
      <w:r w:rsidRPr="00592121">
        <w:rPr>
          <w:rFonts w:cs="Tahoma"/>
        </w:rPr>
        <w:t>documents d’appel d’offres, pour les contrats d’une valeur de 100</w:t>
      </w:r>
      <w:r w:rsidR="004D611B">
        <w:rPr>
          <w:rFonts w:cs="Tahoma"/>
        </w:rPr>
        <w:t> </w:t>
      </w:r>
      <w:r w:rsidRPr="00592121">
        <w:rPr>
          <w:rFonts w:cs="Tahoma"/>
        </w:rPr>
        <w:t>000 $ et plus,</w:t>
      </w:r>
      <w:r w:rsidR="002228B4">
        <w:rPr>
          <w:rFonts w:cs="Tahoma"/>
        </w:rPr>
        <w:t xml:space="preserve"> </w:t>
      </w:r>
      <w:r w:rsidRPr="00592121">
        <w:rPr>
          <w:rFonts w:cs="Tahoma"/>
        </w:rPr>
        <w:t>exclusivement sur le système électronique d’appel d’offres (SÉAO) approuvé par le</w:t>
      </w:r>
      <w:r w:rsidR="002228B4">
        <w:rPr>
          <w:rFonts w:cs="Tahoma"/>
        </w:rPr>
        <w:t xml:space="preserve"> </w:t>
      </w:r>
      <w:r w:rsidRPr="00592121">
        <w:rPr>
          <w:rFonts w:cs="Tahoma"/>
        </w:rPr>
        <w:t xml:space="preserve">Gouvernement pour l’application de la </w:t>
      </w:r>
      <w:r w:rsidRPr="00592121">
        <w:rPr>
          <w:rFonts w:cs="Tahoma"/>
          <w:i/>
          <w:iCs/>
        </w:rPr>
        <w:t>Loi sur les contrats des organismes publics</w:t>
      </w:r>
      <w:r w:rsidR="006C3DB7">
        <w:rPr>
          <w:rFonts w:cs="Tahoma"/>
          <w:i/>
          <w:iCs/>
        </w:rPr>
        <w:t xml:space="preserve"> </w:t>
      </w:r>
      <w:r w:rsidRPr="00592121">
        <w:rPr>
          <w:rFonts w:cs="Tahoma"/>
        </w:rPr>
        <w:t>(L.R.Q., c. C-65.1).</w:t>
      </w:r>
    </w:p>
    <w:p w:rsidR="006C3DB7" w:rsidRPr="00592121" w:rsidRDefault="006C3DB7" w:rsidP="006C3DB7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6C3DB7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Pour tout processus d’octroi d’un contrat d’une valeur inférieure à 100 000 $</w:t>
      </w:r>
      <w:r w:rsidR="00E949A8">
        <w:rPr>
          <w:rFonts w:cs="Tahoma"/>
        </w:rPr>
        <w:t>,</w:t>
      </w:r>
      <w:r w:rsidRPr="00592121">
        <w:rPr>
          <w:rFonts w:cs="Tahoma"/>
        </w:rPr>
        <w:t xml:space="preserve"> les documents d’appels d’offres sont </w:t>
      </w:r>
      <w:r w:rsidR="006C3DB7">
        <w:rPr>
          <w:rFonts w:cs="Tahoma"/>
        </w:rPr>
        <w:t>fournis</w:t>
      </w:r>
      <w:r w:rsidRPr="00592121">
        <w:rPr>
          <w:rFonts w:cs="Tahoma"/>
        </w:rPr>
        <w:t xml:space="preserve"> par</w:t>
      </w:r>
      <w:r w:rsidR="00E949A8">
        <w:rPr>
          <w:rFonts w:cs="Tahoma"/>
        </w:rPr>
        <w:t xml:space="preserve"> le directeur général de la municipalité</w:t>
      </w:r>
      <w:r w:rsidRPr="00592121">
        <w:rPr>
          <w:rFonts w:cs="Tahoma"/>
        </w:rPr>
        <w:t>, et ce, afin de préserver l’identité des soumissionnaires.</w:t>
      </w:r>
    </w:p>
    <w:p w:rsidR="006C3DB7" w:rsidRDefault="006C3DB7" w:rsidP="006C3DB7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6C3DB7" w:rsidRPr="00592121" w:rsidRDefault="006C3DB7" w:rsidP="006C3DB7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Pr="006C3DB7" w:rsidRDefault="00594165" w:rsidP="007C2EBB">
      <w:pPr>
        <w:pStyle w:val="TITRE1-NORMAL"/>
      </w:pPr>
      <w:bookmarkStart w:id="56" w:name="_Toc278972492"/>
      <w:bookmarkStart w:id="57" w:name="_Toc278972696"/>
      <w:bookmarkStart w:id="58" w:name="_Toc283302328"/>
      <w:r w:rsidRPr="006C3DB7">
        <w:t>Processus d’appel d’offres</w:t>
      </w:r>
      <w:bookmarkEnd w:id="56"/>
      <w:bookmarkEnd w:id="57"/>
      <w:bookmarkEnd w:id="58"/>
    </w:p>
    <w:p w:rsidR="006C3DB7" w:rsidRDefault="006C3DB7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4165" w:rsidRDefault="00594165" w:rsidP="007C2EBB">
      <w:pPr>
        <w:pStyle w:val="TITRE2-NORMAL"/>
      </w:pPr>
      <w:bookmarkStart w:id="59" w:name="_Toc278972697"/>
      <w:bookmarkStart w:id="60" w:name="_Toc283302329"/>
      <w:r w:rsidRPr="006C3DB7">
        <w:t>Le comité de sélection pour l’analyse des offres pour services</w:t>
      </w:r>
      <w:r w:rsidR="006C3DB7">
        <w:t xml:space="preserve"> </w:t>
      </w:r>
      <w:r w:rsidRPr="006C3DB7">
        <w:t>professionnels</w:t>
      </w:r>
      <w:bookmarkEnd w:id="59"/>
      <w:bookmarkEnd w:id="60"/>
    </w:p>
    <w:p w:rsidR="006C3DB7" w:rsidRPr="006C3DB7" w:rsidRDefault="006C3DB7" w:rsidP="006C3DB7">
      <w:pPr>
        <w:autoSpaceDE w:val="0"/>
        <w:autoSpaceDN w:val="0"/>
        <w:adjustRightInd w:val="0"/>
        <w:ind w:left="1134"/>
        <w:jc w:val="both"/>
        <w:rPr>
          <w:rFonts w:cs="Tahoma"/>
          <w:b/>
          <w:bCs/>
        </w:rPr>
      </w:pPr>
    </w:p>
    <w:p w:rsidR="00594165" w:rsidRDefault="00594165" w:rsidP="007C2EBB">
      <w:pPr>
        <w:pStyle w:val="SOUS-TITRENORMAL"/>
        <w:ind w:left="2127" w:hanging="993"/>
      </w:pPr>
      <w:bookmarkStart w:id="61" w:name="_Toc278972493"/>
      <w:bookmarkStart w:id="62" w:name="_Toc278972698"/>
      <w:bookmarkStart w:id="63" w:name="_Toc283302330"/>
      <w:r w:rsidRPr="00592121">
        <w:t>Délégation du pouvoir de nommer les membres d</w:t>
      </w:r>
      <w:r w:rsidR="006C3DB7">
        <w:t>’</w:t>
      </w:r>
      <w:r w:rsidRPr="00592121">
        <w:t>u</w:t>
      </w:r>
      <w:r w:rsidR="006C3DB7">
        <w:t>n</w:t>
      </w:r>
      <w:r w:rsidRPr="00592121">
        <w:t xml:space="preserve"> comité de sélection chargés</w:t>
      </w:r>
      <w:r w:rsidR="006C3DB7">
        <w:t xml:space="preserve"> </w:t>
      </w:r>
      <w:r w:rsidRPr="00592121">
        <w:t>de l’analyse des offres pour services professionnels</w:t>
      </w:r>
      <w:bookmarkEnd w:id="61"/>
      <w:bookmarkEnd w:id="62"/>
      <w:bookmarkEnd w:id="63"/>
    </w:p>
    <w:p w:rsidR="006C3DB7" w:rsidRPr="00592121" w:rsidRDefault="006C3DB7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6C3DB7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Dans le but de conserver la confidentialité de l’identité des membres d</w:t>
      </w:r>
      <w:r w:rsidR="006C3DB7">
        <w:rPr>
          <w:rFonts w:cs="Tahoma"/>
        </w:rPr>
        <w:t>’</w:t>
      </w:r>
      <w:r w:rsidRPr="00592121">
        <w:rPr>
          <w:rFonts w:cs="Tahoma"/>
        </w:rPr>
        <w:t>u</w:t>
      </w:r>
      <w:r w:rsidR="006C3DB7">
        <w:rPr>
          <w:rFonts w:cs="Tahoma"/>
        </w:rPr>
        <w:t>n</w:t>
      </w:r>
      <w:r w:rsidRPr="00592121">
        <w:rPr>
          <w:rFonts w:cs="Tahoma"/>
        </w:rPr>
        <w:t xml:space="preserve"> comité de</w:t>
      </w:r>
      <w:r w:rsidR="006C3DB7">
        <w:rPr>
          <w:rFonts w:cs="Tahoma"/>
        </w:rPr>
        <w:t xml:space="preserve"> </w:t>
      </w:r>
      <w:r w:rsidRPr="00592121">
        <w:rPr>
          <w:rFonts w:cs="Tahoma"/>
        </w:rPr>
        <w:t xml:space="preserve">sélection, le conseil </w:t>
      </w:r>
      <w:r w:rsidR="006C3DB7">
        <w:rPr>
          <w:rFonts w:cs="Tahoma"/>
        </w:rPr>
        <w:t xml:space="preserve">de la </w:t>
      </w:r>
      <w:r w:rsidR="00952898">
        <w:rPr>
          <w:rFonts w:cs="Tahoma"/>
        </w:rPr>
        <w:t>municipalité</w:t>
      </w:r>
      <w:r w:rsidRPr="00592121">
        <w:rPr>
          <w:rFonts w:cs="Tahoma"/>
        </w:rPr>
        <w:t xml:space="preserve"> </w:t>
      </w:r>
      <w:r w:rsidR="00FF13D3">
        <w:rPr>
          <w:rFonts w:cs="Tahoma"/>
        </w:rPr>
        <w:t>confère</w:t>
      </w:r>
      <w:r w:rsidR="006C3DB7">
        <w:rPr>
          <w:rFonts w:cs="Tahoma"/>
        </w:rPr>
        <w:t xml:space="preserve"> </w:t>
      </w:r>
      <w:r w:rsidRPr="00592121">
        <w:rPr>
          <w:rFonts w:cs="Tahoma"/>
        </w:rPr>
        <w:t>au directeur général le</w:t>
      </w:r>
      <w:r w:rsidR="006C3DB7">
        <w:rPr>
          <w:rFonts w:cs="Tahoma"/>
        </w:rPr>
        <w:t xml:space="preserve"> droit de faire partie de tout comité de sélection et le</w:t>
      </w:r>
      <w:r w:rsidRPr="00592121">
        <w:rPr>
          <w:rFonts w:cs="Tahoma"/>
        </w:rPr>
        <w:t xml:space="preserve"> pouvoir de procéder à la nomination de</w:t>
      </w:r>
      <w:r w:rsidR="006C3DB7">
        <w:rPr>
          <w:rFonts w:cs="Tahoma"/>
        </w:rPr>
        <w:t xml:space="preserve"> </w:t>
      </w:r>
      <w:r w:rsidRPr="00592121">
        <w:rPr>
          <w:rFonts w:cs="Tahoma"/>
        </w:rPr>
        <w:t>tout membre du comité de sélection chargé d’analyser les offres selon le processus</w:t>
      </w:r>
      <w:r w:rsidR="006C3DB7">
        <w:rPr>
          <w:rFonts w:cs="Tahoma"/>
        </w:rPr>
        <w:t xml:space="preserve"> </w:t>
      </w:r>
      <w:r w:rsidRPr="00592121">
        <w:rPr>
          <w:rFonts w:cs="Tahoma"/>
        </w:rPr>
        <w:t>prescrit par la loi.</w:t>
      </w:r>
    </w:p>
    <w:p w:rsidR="006C3DB7" w:rsidRDefault="006C3DB7" w:rsidP="006C3DB7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44577B" w:rsidRDefault="0044577B">
      <w:pPr>
        <w:rPr>
          <w:rFonts w:cs="Tahoma"/>
        </w:rPr>
      </w:pPr>
      <w:bookmarkStart w:id="64" w:name="_Toc278972494"/>
      <w:bookmarkStart w:id="65" w:name="_Toc278972699"/>
      <w:bookmarkStart w:id="66" w:name="_Toc283302331"/>
      <w:r>
        <w:br w:type="page"/>
      </w:r>
    </w:p>
    <w:p w:rsidR="00594165" w:rsidRDefault="00594165" w:rsidP="007C2EBB">
      <w:pPr>
        <w:pStyle w:val="SOUS-TITRENORMAL"/>
      </w:pPr>
      <w:r w:rsidRPr="00592121">
        <w:lastRenderedPageBreak/>
        <w:t>Nomination d’un responsable de l’encadrement du travail du comité</w:t>
      </w:r>
      <w:bookmarkEnd w:id="64"/>
      <w:bookmarkEnd w:id="65"/>
      <w:bookmarkEnd w:id="66"/>
    </w:p>
    <w:p w:rsidR="006C3DB7" w:rsidRPr="00592121" w:rsidRDefault="006C3DB7" w:rsidP="006C3DB7">
      <w:pPr>
        <w:autoSpaceDE w:val="0"/>
        <w:autoSpaceDN w:val="0"/>
        <w:adjustRightInd w:val="0"/>
        <w:ind w:left="2127"/>
        <w:jc w:val="both"/>
        <w:rPr>
          <w:rFonts w:cs="Tahoma"/>
        </w:rPr>
      </w:pPr>
    </w:p>
    <w:p w:rsidR="00594165" w:rsidRDefault="00594165" w:rsidP="006C3DB7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Afin d’assister et d’encadrer les travaux des membres d’un comité de sélection, chargé</w:t>
      </w:r>
      <w:r w:rsidR="006C3DB7">
        <w:rPr>
          <w:rFonts w:cs="Tahoma"/>
        </w:rPr>
        <w:t xml:space="preserve"> </w:t>
      </w:r>
      <w:r w:rsidRPr="00592121">
        <w:rPr>
          <w:rFonts w:cs="Tahoma"/>
        </w:rPr>
        <w:t xml:space="preserve">de l’analyse de certaines soumissions, le directeur général </w:t>
      </w:r>
      <w:r w:rsidR="006C3DB7">
        <w:rPr>
          <w:rFonts w:cs="Tahoma"/>
        </w:rPr>
        <w:t>peut désigner un employé de la</w:t>
      </w:r>
      <w:r w:rsidR="00952898">
        <w:rPr>
          <w:rFonts w:cs="Tahoma"/>
        </w:rPr>
        <w:t xml:space="preserve"> municipalité</w:t>
      </w:r>
      <w:r w:rsidR="006C3DB7">
        <w:rPr>
          <w:rFonts w:cs="Tahoma"/>
        </w:rPr>
        <w:t xml:space="preserve"> </w:t>
      </w:r>
      <w:r w:rsidRPr="00592121">
        <w:rPr>
          <w:rFonts w:cs="Tahoma"/>
        </w:rPr>
        <w:t>à titre de secrétaire d</w:t>
      </w:r>
      <w:r w:rsidR="006C3DB7">
        <w:rPr>
          <w:rFonts w:cs="Tahoma"/>
        </w:rPr>
        <w:t>’</w:t>
      </w:r>
      <w:r w:rsidRPr="00592121">
        <w:rPr>
          <w:rFonts w:cs="Tahoma"/>
        </w:rPr>
        <w:t>u</w:t>
      </w:r>
      <w:r w:rsidR="006C3DB7">
        <w:rPr>
          <w:rFonts w:cs="Tahoma"/>
        </w:rPr>
        <w:t>n</w:t>
      </w:r>
      <w:r w:rsidRPr="00592121">
        <w:rPr>
          <w:rFonts w:cs="Tahoma"/>
        </w:rPr>
        <w:t xml:space="preserve"> comité de sélection.</w:t>
      </w:r>
    </w:p>
    <w:p w:rsidR="006C3DB7" w:rsidRPr="00592121" w:rsidRDefault="006C3DB7" w:rsidP="006C3DB7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7C2EBB">
      <w:pPr>
        <w:pStyle w:val="SOUS-TITRENORMAL"/>
        <w:ind w:left="2127" w:hanging="993"/>
      </w:pPr>
      <w:bookmarkStart w:id="67" w:name="_Toc278972495"/>
      <w:bookmarkStart w:id="68" w:name="_Toc278972700"/>
      <w:bookmarkStart w:id="69" w:name="_Toc283302332"/>
      <w:r w:rsidRPr="006C3DB7">
        <w:t>Nomination d</w:t>
      </w:r>
      <w:r w:rsidR="006C3DB7">
        <w:t>’un</w:t>
      </w:r>
      <w:r w:rsidRPr="006C3DB7">
        <w:t xml:space="preserve"> comité de sélection pour l’analyse des offres de services</w:t>
      </w:r>
      <w:r w:rsidR="006C3DB7">
        <w:t xml:space="preserve"> </w:t>
      </w:r>
      <w:r w:rsidRPr="006C3DB7">
        <w:t>professionnels</w:t>
      </w:r>
      <w:bookmarkEnd w:id="67"/>
      <w:bookmarkEnd w:id="68"/>
      <w:bookmarkEnd w:id="69"/>
    </w:p>
    <w:p w:rsidR="006C3DB7" w:rsidRPr="006C3DB7" w:rsidRDefault="006C3DB7" w:rsidP="006C3DB7">
      <w:pPr>
        <w:autoSpaceDE w:val="0"/>
        <w:autoSpaceDN w:val="0"/>
        <w:adjustRightInd w:val="0"/>
        <w:ind w:left="2127"/>
        <w:jc w:val="both"/>
        <w:rPr>
          <w:rFonts w:cs="Tahoma"/>
        </w:rPr>
      </w:pPr>
    </w:p>
    <w:p w:rsidR="00594165" w:rsidRDefault="00594165" w:rsidP="006C3DB7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Dans le cadre de la nomination d</w:t>
      </w:r>
      <w:r w:rsidR="006C3DB7">
        <w:rPr>
          <w:rFonts w:cs="Tahoma"/>
        </w:rPr>
        <w:t>’</w:t>
      </w:r>
      <w:r w:rsidRPr="00592121">
        <w:rPr>
          <w:rFonts w:cs="Tahoma"/>
        </w:rPr>
        <w:t>u</w:t>
      </w:r>
      <w:r w:rsidR="006C3DB7">
        <w:rPr>
          <w:rFonts w:cs="Tahoma"/>
        </w:rPr>
        <w:t>n</w:t>
      </w:r>
      <w:r w:rsidRPr="00592121">
        <w:rPr>
          <w:rFonts w:cs="Tahoma"/>
        </w:rPr>
        <w:t xml:space="preserve"> comité de sélection, le directeur général désigne trois (3) membres</w:t>
      </w:r>
      <w:r w:rsidR="006C3DB7">
        <w:rPr>
          <w:rFonts w:cs="Tahoma"/>
        </w:rPr>
        <w:t xml:space="preserve"> </w:t>
      </w:r>
      <w:r w:rsidR="00E949A8">
        <w:rPr>
          <w:rFonts w:cs="Tahoma"/>
        </w:rPr>
        <w:t>d</w:t>
      </w:r>
      <w:r w:rsidRPr="00592121">
        <w:rPr>
          <w:rFonts w:cs="Tahoma"/>
        </w:rPr>
        <w:t>ont l’un doit avoir des connaissances dans le domaine visé par l’appel</w:t>
      </w:r>
      <w:r w:rsidR="006C3DB7">
        <w:rPr>
          <w:rFonts w:cs="Tahoma"/>
        </w:rPr>
        <w:t xml:space="preserve"> </w:t>
      </w:r>
      <w:r w:rsidRPr="00592121">
        <w:rPr>
          <w:rFonts w:cs="Tahoma"/>
        </w:rPr>
        <w:t>d’offres</w:t>
      </w:r>
      <w:r w:rsidR="00125436">
        <w:rPr>
          <w:rFonts w:cs="Tahoma"/>
        </w:rPr>
        <w:t>.</w:t>
      </w:r>
      <w:r w:rsidR="00E949A8">
        <w:rPr>
          <w:rFonts w:cs="Tahoma"/>
        </w:rPr>
        <w:t xml:space="preserve"> </w:t>
      </w:r>
      <w:r w:rsidRPr="00592121">
        <w:rPr>
          <w:rFonts w:cs="Tahoma"/>
        </w:rPr>
        <w:t xml:space="preserve"> </w:t>
      </w:r>
      <w:r w:rsidR="006C3DB7">
        <w:rPr>
          <w:rFonts w:cs="Tahoma"/>
        </w:rPr>
        <w:t>Dans tous les cas, le directeur général peut faire partie d’un comité de sélection. Il désigne alors deux (2) autres membres conformément à ce qui est précédemment mentionné.</w:t>
      </w:r>
    </w:p>
    <w:p w:rsidR="00502F4A" w:rsidRDefault="00502F4A" w:rsidP="00502F4A">
      <w:pPr>
        <w:pStyle w:val="Paragraphedeliste"/>
        <w:rPr>
          <w:rFonts w:cs="Tahoma"/>
        </w:rPr>
      </w:pPr>
    </w:p>
    <w:p w:rsidR="00594165" w:rsidRDefault="00594165" w:rsidP="007C2EBB">
      <w:pPr>
        <w:pStyle w:val="SOUS-TITRENORMAL"/>
      </w:pPr>
      <w:bookmarkStart w:id="70" w:name="_Toc278972497"/>
      <w:bookmarkStart w:id="71" w:name="_Toc278972702"/>
      <w:bookmarkStart w:id="72" w:name="_Toc283302333"/>
      <w:r w:rsidRPr="00592121">
        <w:t>Déclaration solennelle des membres de comité</w:t>
      </w:r>
      <w:bookmarkEnd w:id="70"/>
      <w:bookmarkEnd w:id="71"/>
      <w:bookmarkEnd w:id="72"/>
    </w:p>
    <w:p w:rsidR="00A02941" w:rsidRPr="00592121" w:rsidRDefault="00A02941" w:rsidP="00A02941">
      <w:pPr>
        <w:autoSpaceDE w:val="0"/>
        <w:autoSpaceDN w:val="0"/>
        <w:adjustRightInd w:val="0"/>
        <w:ind w:left="2127"/>
        <w:jc w:val="both"/>
        <w:rPr>
          <w:rFonts w:cs="Tahoma"/>
        </w:rPr>
      </w:pPr>
    </w:p>
    <w:p w:rsidR="00594165" w:rsidRDefault="00594165" w:rsidP="005A2CFA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 xml:space="preserve">Les membres d’un comité de sélection </w:t>
      </w:r>
      <w:r w:rsidR="00125436">
        <w:rPr>
          <w:rFonts w:cs="Tahoma"/>
        </w:rPr>
        <w:t>doivent</w:t>
      </w:r>
      <w:r w:rsidRPr="00592121">
        <w:rPr>
          <w:rFonts w:cs="Tahoma"/>
        </w:rPr>
        <w:t>, lors de leur</w:t>
      </w:r>
      <w:r w:rsidR="005A2CFA">
        <w:rPr>
          <w:rFonts w:cs="Tahoma"/>
        </w:rPr>
        <w:t xml:space="preserve"> </w:t>
      </w:r>
      <w:r w:rsidRPr="00592121">
        <w:rPr>
          <w:rFonts w:cs="Tahoma"/>
        </w:rPr>
        <w:t>entrée en fonction, remplir et fournir la déclaration solennelle prévue à l’annexe II de la</w:t>
      </w:r>
      <w:r w:rsidR="005A2CFA">
        <w:rPr>
          <w:rFonts w:cs="Tahoma"/>
        </w:rPr>
        <w:t xml:space="preserve"> </w:t>
      </w:r>
      <w:r w:rsidRPr="00592121">
        <w:rPr>
          <w:rFonts w:cs="Tahoma"/>
        </w:rPr>
        <w:t>présente politique. Cette déclaration prévoit notamment que les membres de comité</w:t>
      </w:r>
      <w:r w:rsidR="005A2CFA">
        <w:rPr>
          <w:rFonts w:cs="Tahoma"/>
        </w:rPr>
        <w:t xml:space="preserve"> </w:t>
      </w:r>
      <w:r w:rsidRPr="00592121">
        <w:rPr>
          <w:rFonts w:cs="Tahoma"/>
        </w:rPr>
        <w:t>jugeront les offres présentées par les soumissionnaires sans partialité, faveur ou</w:t>
      </w:r>
      <w:r w:rsidR="005A2CFA">
        <w:rPr>
          <w:rFonts w:cs="Tahoma"/>
        </w:rPr>
        <w:t xml:space="preserve"> </w:t>
      </w:r>
      <w:r w:rsidRPr="00592121">
        <w:rPr>
          <w:rFonts w:cs="Tahoma"/>
        </w:rPr>
        <w:t>considération</w:t>
      </w:r>
      <w:r w:rsidR="00E949A8">
        <w:rPr>
          <w:rFonts w:cs="Tahoma"/>
        </w:rPr>
        <w:t>.</w:t>
      </w:r>
      <w:r w:rsidRPr="00592121">
        <w:rPr>
          <w:rFonts w:cs="Tahoma"/>
        </w:rPr>
        <w:t xml:space="preserve"> Aux termes de cette déclaration, les membres du comité attestent qu’ils ne possèdent aucun intérêt pécuniaire ou lien d’affaires dans les</w:t>
      </w:r>
      <w:r w:rsidR="005A2CFA">
        <w:rPr>
          <w:rFonts w:cs="Tahoma"/>
        </w:rPr>
        <w:t xml:space="preserve"> </w:t>
      </w:r>
      <w:r w:rsidRPr="00592121">
        <w:rPr>
          <w:rFonts w:cs="Tahoma"/>
        </w:rPr>
        <w:t xml:space="preserve">personnes morales, sociétés ou entreprises qui sont soumissionnaires auprès de la </w:t>
      </w:r>
      <w:r w:rsidR="00952898">
        <w:rPr>
          <w:rFonts w:cs="Tahoma"/>
        </w:rPr>
        <w:t>municipalité</w:t>
      </w:r>
      <w:r w:rsidR="005A2CFA">
        <w:rPr>
          <w:rFonts w:cs="Tahoma"/>
        </w:rPr>
        <w:t xml:space="preserve"> </w:t>
      </w:r>
      <w:r w:rsidRPr="00592121">
        <w:rPr>
          <w:rFonts w:cs="Tahoma"/>
        </w:rPr>
        <w:t>dans le cadre de l’appel d’offres.</w:t>
      </w:r>
    </w:p>
    <w:p w:rsidR="009201A9" w:rsidRDefault="009201A9" w:rsidP="005A2CFA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5A2CFA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Les membres du comité devront également affirmer</w:t>
      </w:r>
      <w:r w:rsidR="005A2CFA">
        <w:rPr>
          <w:rFonts w:cs="Tahoma"/>
        </w:rPr>
        <w:t xml:space="preserve"> </w:t>
      </w:r>
      <w:r w:rsidRPr="00592121">
        <w:rPr>
          <w:rFonts w:cs="Tahoma"/>
        </w:rPr>
        <w:t>solennellement qu’ils ne divulgueront en aucun cas le mandat qui leur a été confié par la</w:t>
      </w:r>
      <w:r w:rsidR="00952898">
        <w:rPr>
          <w:rFonts w:cs="Tahoma"/>
        </w:rPr>
        <w:t xml:space="preserve"> municipalité</w:t>
      </w:r>
      <w:r w:rsidRPr="00592121">
        <w:rPr>
          <w:rFonts w:cs="Tahoma"/>
        </w:rPr>
        <w:t>, garderont le secret des délibérations, qu’ils prendront toutes les précautions</w:t>
      </w:r>
      <w:r w:rsidR="005A2CFA">
        <w:rPr>
          <w:rFonts w:cs="Tahoma"/>
        </w:rPr>
        <w:t xml:space="preserve"> </w:t>
      </w:r>
      <w:r w:rsidRPr="00592121">
        <w:rPr>
          <w:rFonts w:cs="Tahoma"/>
        </w:rPr>
        <w:t xml:space="preserve">appropriées pour éviter de se placer dans une situation potentielle de </w:t>
      </w:r>
      <w:r w:rsidR="00AA11B0">
        <w:rPr>
          <w:rFonts w:cs="Tahoma"/>
        </w:rPr>
        <w:t>conflit d’intérêts</w:t>
      </w:r>
      <w:r w:rsidRPr="00592121">
        <w:rPr>
          <w:rFonts w:cs="Tahoma"/>
        </w:rPr>
        <w:t xml:space="preserve"> et</w:t>
      </w:r>
      <w:r w:rsidR="005A2CFA">
        <w:rPr>
          <w:rFonts w:cs="Tahoma"/>
        </w:rPr>
        <w:t xml:space="preserve"> </w:t>
      </w:r>
      <w:r w:rsidRPr="00592121">
        <w:rPr>
          <w:rFonts w:cs="Tahoma"/>
        </w:rPr>
        <w:t>de n’avoir aucun intérêt direct ou indirect dans l’appel d’offres. À défaut, ils s’engagent</w:t>
      </w:r>
      <w:r w:rsidR="005A2CFA">
        <w:rPr>
          <w:rFonts w:cs="Tahoma"/>
        </w:rPr>
        <w:t xml:space="preserve"> </w:t>
      </w:r>
      <w:r w:rsidRPr="00592121">
        <w:rPr>
          <w:rFonts w:cs="Tahoma"/>
        </w:rPr>
        <w:t>formellement à dénoncer leur intérêt et à mettre fin à leur mandat.</w:t>
      </w:r>
    </w:p>
    <w:p w:rsidR="005A2CFA" w:rsidRPr="00592121" w:rsidRDefault="005A2CFA" w:rsidP="005A2CFA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7C2EBB">
      <w:pPr>
        <w:pStyle w:val="SOUS-TITRENORMAL"/>
      </w:pPr>
      <w:bookmarkStart w:id="73" w:name="_Toc278972498"/>
      <w:bookmarkStart w:id="74" w:name="_Toc278972703"/>
      <w:bookmarkStart w:id="75" w:name="_Toc283302334"/>
      <w:r w:rsidRPr="00592121">
        <w:t>Protection de l’identité des membres</w:t>
      </w:r>
      <w:bookmarkEnd w:id="73"/>
      <w:bookmarkEnd w:id="74"/>
      <w:bookmarkEnd w:id="75"/>
    </w:p>
    <w:p w:rsidR="005A2CFA" w:rsidRPr="00592121" w:rsidRDefault="005A2CFA" w:rsidP="005A2CFA">
      <w:pPr>
        <w:autoSpaceDE w:val="0"/>
        <w:autoSpaceDN w:val="0"/>
        <w:adjustRightInd w:val="0"/>
        <w:ind w:left="2127"/>
        <w:jc w:val="both"/>
        <w:rPr>
          <w:rFonts w:cs="Tahoma"/>
        </w:rPr>
      </w:pPr>
    </w:p>
    <w:p w:rsidR="00594165" w:rsidRDefault="00594165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En sus des membres d’un comité de sélection qui ne doivent en aucun cas divulguer le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 xml:space="preserve">mandat qui leur a été confié par la </w:t>
      </w:r>
      <w:r w:rsidR="00952898">
        <w:rPr>
          <w:rFonts w:cs="Tahoma"/>
        </w:rPr>
        <w:t>municipalité</w:t>
      </w:r>
      <w:r w:rsidRPr="00592121">
        <w:rPr>
          <w:rFonts w:cs="Tahoma"/>
        </w:rPr>
        <w:t>, tout dirigeant et employé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 xml:space="preserve">de la </w:t>
      </w:r>
      <w:r w:rsidR="00952898">
        <w:rPr>
          <w:rFonts w:cs="Tahoma"/>
        </w:rPr>
        <w:t>municipalité</w:t>
      </w:r>
      <w:r w:rsidRPr="00592121">
        <w:rPr>
          <w:rFonts w:cs="Tahoma"/>
        </w:rPr>
        <w:t xml:space="preserve"> doit préserver la confidentialité de l’identité des membres d’un comité de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sélection, et ce, en tout temps.</w:t>
      </w:r>
    </w:p>
    <w:p w:rsidR="00125436" w:rsidRDefault="00125436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Pr="00592121" w:rsidRDefault="00594165" w:rsidP="007C2EBB">
      <w:pPr>
        <w:pStyle w:val="SOUS-TITRENORMAL"/>
      </w:pPr>
      <w:bookmarkStart w:id="76" w:name="_Toc278972499"/>
      <w:bookmarkStart w:id="77" w:name="_Toc278972704"/>
      <w:bookmarkStart w:id="78" w:name="_Toc283302335"/>
      <w:r w:rsidRPr="00592121">
        <w:t>Processus d’évaluation effectué par les membres</w:t>
      </w:r>
      <w:bookmarkEnd w:id="76"/>
      <w:bookmarkEnd w:id="77"/>
      <w:bookmarkEnd w:id="78"/>
    </w:p>
    <w:p w:rsidR="00A16279" w:rsidRDefault="00A16279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Les principales étapes du processus d’évaluation sont les suivantes :</w:t>
      </w:r>
    </w:p>
    <w:p w:rsidR="00A16279" w:rsidRPr="00592121" w:rsidRDefault="00A16279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44577B">
      <w:pPr>
        <w:numPr>
          <w:ilvl w:val="2"/>
          <w:numId w:val="5"/>
        </w:numPr>
        <w:tabs>
          <w:tab w:val="left" w:pos="1843"/>
        </w:tabs>
        <w:autoSpaceDE w:val="0"/>
        <w:autoSpaceDN w:val="0"/>
        <w:adjustRightInd w:val="0"/>
        <w:spacing w:after="120"/>
        <w:ind w:left="1860" w:hanging="442"/>
        <w:jc w:val="both"/>
        <w:rPr>
          <w:rFonts w:cs="Tahoma"/>
        </w:rPr>
      </w:pPr>
      <w:r w:rsidRPr="00A16279">
        <w:rPr>
          <w:rFonts w:cs="Tahoma"/>
        </w:rPr>
        <w:t>Évaluer individuellement chaque soumission sans en connaître le prix et ne pas</w:t>
      </w:r>
      <w:r w:rsidR="00A16279">
        <w:rPr>
          <w:rFonts w:cs="Tahoma"/>
        </w:rPr>
        <w:t xml:space="preserve"> </w:t>
      </w:r>
      <w:r w:rsidRPr="00A16279">
        <w:rPr>
          <w:rFonts w:cs="Tahoma"/>
        </w:rPr>
        <w:t xml:space="preserve">les </w:t>
      </w:r>
      <w:proofErr w:type="gramStart"/>
      <w:r w:rsidRPr="00A16279">
        <w:rPr>
          <w:rFonts w:cs="Tahoma"/>
        </w:rPr>
        <w:t>comparer;</w:t>
      </w:r>
      <w:proofErr w:type="gramEnd"/>
    </w:p>
    <w:p w:rsidR="00A16279" w:rsidRPr="0044577B" w:rsidRDefault="00594165" w:rsidP="0044577B">
      <w:pPr>
        <w:numPr>
          <w:ilvl w:val="2"/>
          <w:numId w:val="5"/>
        </w:numPr>
        <w:tabs>
          <w:tab w:val="left" w:pos="1843"/>
        </w:tabs>
        <w:autoSpaceDE w:val="0"/>
        <w:autoSpaceDN w:val="0"/>
        <w:adjustRightInd w:val="0"/>
        <w:spacing w:after="120"/>
        <w:ind w:left="1860" w:hanging="442"/>
        <w:jc w:val="both"/>
        <w:rPr>
          <w:rFonts w:cs="Tahoma"/>
        </w:rPr>
      </w:pPr>
      <w:r w:rsidRPr="0044577B">
        <w:rPr>
          <w:rFonts w:cs="Tahoma"/>
        </w:rPr>
        <w:t>Attribuer à la soumission, eu égard à chaque critère de pondération, un nombre</w:t>
      </w:r>
      <w:r w:rsidR="00A16279" w:rsidRPr="0044577B">
        <w:rPr>
          <w:rFonts w:cs="Tahoma"/>
        </w:rPr>
        <w:t xml:space="preserve"> </w:t>
      </w:r>
      <w:r w:rsidRPr="0044577B">
        <w:rPr>
          <w:rFonts w:cs="Tahoma"/>
        </w:rPr>
        <w:t xml:space="preserve">de </w:t>
      </w:r>
      <w:proofErr w:type="gramStart"/>
      <w:r w:rsidRPr="0044577B">
        <w:rPr>
          <w:rFonts w:cs="Tahoma"/>
        </w:rPr>
        <w:t>po</w:t>
      </w:r>
      <w:r w:rsidR="0044577B" w:rsidRPr="0044577B">
        <w:rPr>
          <w:rFonts w:cs="Tahoma"/>
        </w:rPr>
        <w:t>i</w:t>
      </w:r>
      <w:r w:rsidRPr="0044577B">
        <w:rPr>
          <w:rFonts w:cs="Tahoma"/>
        </w:rPr>
        <w:t>nts;</w:t>
      </w:r>
      <w:proofErr w:type="gramEnd"/>
    </w:p>
    <w:p w:rsidR="00A16279" w:rsidRPr="0044577B" w:rsidRDefault="00594165" w:rsidP="0044577B">
      <w:pPr>
        <w:numPr>
          <w:ilvl w:val="2"/>
          <w:numId w:val="5"/>
        </w:numPr>
        <w:tabs>
          <w:tab w:val="left" w:pos="1843"/>
        </w:tabs>
        <w:autoSpaceDE w:val="0"/>
        <w:autoSpaceDN w:val="0"/>
        <w:adjustRightInd w:val="0"/>
        <w:spacing w:after="120"/>
        <w:ind w:left="1860" w:hanging="442"/>
        <w:jc w:val="both"/>
        <w:rPr>
          <w:rFonts w:cs="Tahoma"/>
        </w:rPr>
      </w:pPr>
      <w:r w:rsidRPr="0044577B">
        <w:rPr>
          <w:rFonts w:cs="Tahoma"/>
        </w:rPr>
        <w:lastRenderedPageBreak/>
        <w:t xml:space="preserve">Travailler à l’atteinte d’un consensus en </w:t>
      </w:r>
      <w:proofErr w:type="gramStart"/>
      <w:r w:rsidRPr="0044577B">
        <w:rPr>
          <w:rFonts w:cs="Tahoma"/>
        </w:rPr>
        <w:t>comité;</w:t>
      </w:r>
      <w:proofErr w:type="gramEnd"/>
    </w:p>
    <w:p w:rsidR="00A16279" w:rsidRPr="0044577B" w:rsidRDefault="00594165" w:rsidP="0044577B">
      <w:pPr>
        <w:numPr>
          <w:ilvl w:val="2"/>
          <w:numId w:val="5"/>
        </w:numPr>
        <w:tabs>
          <w:tab w:val="left" w:pos="1843"/>
        </w:tabs>
        <w:autoSpaceDE w:val="0"/>
        <w:autoSpaceDN w:val="0"/>
        <w:adjustRightInd w:val="0"/>
        <w:spacing w:after="120"/>
        <w:ind w:left="1860" w:hanging="442"/>
        <w:jc w:val="both"/>
        <w:rPr>
          <w:rFonts w:cs="Tahoma"/>
        </w:rPr>
      </w:pPr>
      <w:r w:rsidRPr="0044577B">
        <w:rPr>
          <w:rFonts w:cs="Tahoma"/>
        </w:rPr>
        <w:t xml:space="preserve">Signer l’évaluation faite en </w:t>
      </w:r>
      <w:proofErr w:type="gramStart"/>
      <w:r w:rsidRPr="0044577B">
        <w:rPr>
          <w:rFonts w:cs="Tahoma"/>
        </w:rPr>
        <w:t>comité;</w:t>
      </w:r>
      <w:proofErr w:type="gramEnd"/>
    </w:p>
    <w:p w:rsidR="00896393" w:rsidRDefault="00594165" w:rsidP="0044577B">
      <w:pPr>
        <w:numPr>
          <w:ilvl w:val="2"/>
          <w:numId w:val="5"/>
        </w:numPr>
        <w:tabs>
          <w:tab w:val="left" w:pos="1843"/>
        </w:tabs>
        <w:autoSpaceDE w:val="0"/>
        <w:autoSpaceDN w:val="0"/>
        <w:adjustRightInd w:val="0"/>
        <w:spacing w:after="120"/>
        <w:ind w:left="1860" w:hanging="442"/>
        <w:jc w:val="both"/>
        <w:rPr>
          <w:rFonts w:cs="Tahoma"/>
        </w:rPr>
      </w:pPr>
      <w:r w:rsidRPr="00A16279">
        <w:rPr>
          <w:rFonts w:cs="Tahoma"/>
        </w:rPr>
        <w:t xml:space="preserve">S’engager à </w:t>
      </w:r>
      <w:r w:rsidR="00A16279" w:rsidRPr="00A16279">
        <w:rPr>
          <w:rFonts w:cs="Tahoma"/>
        </w:rPr>
        <w:t>œuvrer</w:t>
      </w:r>
      <w:r w:rsidRPr="00A16279">
        <w:rPr>
          <w:rFonts w:cs="Tahoma"/>
        </w:rPr>
        <w:t xml:space="preserve"> en l’</w:t>
      </w:r>
      <w:r w:rsidR="0006352B">
        <w:rPr>
          <w:rFonts w:cs="Tahoma"/>
        </w:rPr>
        <w:t xml:space="preserve">absence de </w:t>
      </w:r>
      <w:r w:rsidR="00AA11B0">
        <w:rPr>
          <w:rFonts w:cs="Tahoma"/>
        </w:rPr>
        <w:t>conflit d’intérêts</w:t>
      </w:r>
      <w:r w:rsidRPr="00A16279">
        <w:rPr>
          <w:rFonts w:cs="Tahoma"/>
        </w:rPr>
        <w:t>, de partialité et assurer la</w:t>
      </w:r>
      <w:r w:rsidR="00A16279">
        <w:rPr>
          <w:rFonts w:cs="Tahoma"/>
        </w:rPr>
        <w:t xml:space="preserve"> </w:t>
      </w:r>
      <w:r w:rsidRPr="00A16279">
        <w:rPr>
          <w:rFonts w:cs="Tahoma"/>
        </w:rPr>
        <w:t xml:space="preserve">confidentialité des </w:t>
      </w:r>
      <w:proofErr w:type="gramStart"/>
      <w:r w:rsidRPr="00A16279">
        <w:rPr>
          <w:rFonts w:cs="Tahoma"/>
        </w:rPr>
        <w:t>délibérations;</w:t>
      </w:r>
      <w:proofErr w:type="gramEnd"/>
    </w:p>
    <w:p w:rsidR="00594165" w:rsidRDefault="00594165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Le comité de sélection doit procéder à l’évaluation des offres en respect avec les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 xml:space="preserve">dispositions </w:t>
      </w:r>
      <w:r w:rsidR="00A16279">
        <w:rPr>
          <w:rFonts w:cs="Tahoma"/>
        </w:rPr>
        <w:t>du code municipal</w:t>
      </w:r>
      <w:r w:rsidR="00A16279" w:rsidRPr="00592121">
        <w:rPr>
          <w:rFonts w:cs="Tahoma"/>
        </w:rPr>
        <w:t>,</w:t>
      </w:r>
      <w:r w:rsidRPr="00592121">
        <w:rPr>
          <w:rFonts w:cs="Tahoma"/>
        </w:rPr>
        <w:t xml:space="preserve"> notamment l’article </w:t>
      </w:r>
      <w:r w:rsidR="00A16279">
        <w:rPr>
          <w:rFonts w:cs="Tahoma"/>
        </w:rPr>
        <w:t>936.0.1.1</w:t>
      </w:r>
      <w:r w:rsidRPr="00592121">
        <w:rPr>
          <w:rFonts w:cs="Tahoma"/>
        </w:rPr>
        <w:t xml:space="preserve"> et ainsi qu’en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respect avec le principe de l’égalité entre les soumissionnaires.</w:t>
      </w:r>
    </w:p>
    <w:p w:rsidR="00A16279" w:rsidRPr="00592121" w:rsidRDefault="00A16279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7C2EBB">
      <w:pPr>
        <w:pStyle w:val="TITRE2-NORMAL"/>
      </w:pPr>
      <w:bookmarkStart w:id="79" w:name="_Toc278972705"/>
      <w:bookmarkStart w:id="80" w:name="_Toc283302336"/>
      <w:r w:rsidRPr="00592121">
        <w:t>Rôles et responsabilités des employés et dirigeants municipaux</w:t>
      </w:r>
      <w:bookmarkEnd w:id="79"/>
      <w:bookmarkEnd w:id="80"/>
    </w:p>
    <w:p w:rsidR="00A16279" w:rsidRPr="00592121" w:rsidRDefault="00A16279" w:rsidP="00A16279">
      <w:pPr>
        <w:autoSpaceDE w:val="0"/>
        <w:autoSpaceDN w:val="0"/>
        <w:adjustRightInd w:val="0"/>
        <w:ind w:left="1134"/>
        <w:jc w:val="both"/>
        <w:rPr>
          <w:rFonts w:cs="Tahoma"/>
          <w:b/>
          <w:bCs/>
        </w:rPr>
      </w:pPr>
    </w:p>
    <w:p w:rsidR="00594165" w:rsidRDefault="00594165" w:rsidP="007C2EBB">
      <w:pPr>
        <w:pStyle w:val="SOUS-TITRENORMAL"/>
      </w:pPr>
      <w:bookmarkStart w:id="81" w:name="_Toc278972500"/>
      <w:bookmarkStart w:id="82" w:name="_Toc278972706"/>
      <w:bookmarkStart w:id="83" w:name="_Toc283302337"/>
      <w:r w:rsidRPr="00592121">
        <w:t>Confidentialité et discrétion</w:t>
      </w:r>
      <w:bookmarkEnd w:id="81"/>
      <w:bookmarkEnd w:id="82"/>
      <w:bookmarkEnd w:id="83"/>
    </w:p>
    <w:p w:rsidR="00A16279" w:rsidRPr="00592121" w:rsidRDefault="00A16279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 xml:space="preserve">Les employés et dirigeants de la </w:t>
      </w:r>
      <w:r w:rsidR="00952898">
        <w:rPr>
          <w:rFonts w:cs="Tahoma"/>
        </w:rPr>
        <w:t>municipalité</w:t>
      </w:r>
      <w:r w:rsidRPr="00592121">
        <w:rPr>
          <w:rFonts w:cs="Tahoma"/>
        </w:rPr>
        <w:t xml:space="preserve"> doivent, dans le cadre de tout processus d’appel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d’offres ou d’octroi de contrat, et ce, même avant ou après lesdits processus, faire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preuve d’une discrétion absolue et conserver la confidentialité des informations à leur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connaissance quant à un tel processus.</w:t>
      </w:r>
    </w:p>
    <w:p w:rsidR="009201A9" w:rsidRDefault="009201A9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Ils doivent notamment s’abstenir en tout temps de divulguer le nom des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soumissionnaires potentiels ou avérés tant que lesdites soumissions n’ont pas été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ouvertes.</w:t>
      </w:r>
    </w:p>
    <w:p w:rsidR="00A16279" w:rsidRPr="00592121" w:rsidRDefault="00A16279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7C2EBB">
      <w:pPr>
        <w:pStyle w:val="SOUS-TITRENORMAL"/>
      </w:pPr>
      <w:bookmarkStart w:id="84" w:name="_Toc278972501"/>
      <w:bookmarkStart w:id="85" w:name="_Toc278972707"/>
      <w:bookmarkStart w:id="86" w:name="_Toc283302338"/>
      <w:r w:rsidRPr="00592121">
        <w:t>Loyauté</w:t>
      </w:r>
      <w:bookmarkEnd w:id="84"/>
      <w:bookmarkEnd w:id="85"/>
      <w:bookmarkEnd w:id="86"/>
    </w:p>
    <w:p w:rsidR="00A16279" w:rsidRPr="00592121" w:rsidRDefault="00A16279" w:rsidP="00A16279">
      <w:pPr>
        <w:autoSpaceDE w:val="0"/>
        <w:autoSpaceDN w:val="0"/>
        <w:adjustRightInd w:val="0"/>
        <w:ind w:left="2127"/>
        <w:jc w:val="both"/>
        <w:rPr>
          <w:rFonts w:cs="Tahoma"/>
        </w:rPr>
      </w:pPr>
    </w:p>
    <w:p w:rsidR="00594165" w:rsidRDefault="00594165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Tout employé et dirigeant municipal ont la responsabilité de respecter la présente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politique et doivent s’abstenir en tout temps de se servir de leurs fonctions afin de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favoriser l’octroi d’un contrat en faveur d’un soumissionnaire en particulier. Ces derniers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doivent également respecter en tout temps les normes d’éthique qui leur sont imposées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par la présente politique.</w:t>
      </w:r>
    </w:p>
    <w:p w:rsidR="00125436" w:rsidRDefault="00125436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7C2EBB">
      <w:pPr>
        <w:pStyle w:val="SOUS-TITRENORMAL"/>
        <w:ind w:left="2127" w:hanging="993"/>
      </w:pPr>
      <w:bookmarkStart w:id="87" w:name="_Toc278972502"/>
      <w:bookmarkStart w:id="88" w:name="_Toc278972708"/>
      <w:bookmarkStart w:id="89" w:name="_Toc283302339"/>
      <w:r w:rsidRPr="00A16279">
        <w:t>Dénonciation obligatoire d’une situation de collusion, truquage, trafic d’influence,</w:t>
      </w:r>
      <w:r w:rsidR="00A16279">
        <w:t xml:space="preserve"> </w:t>
      </w:r>
      <w:r w:rsidRPr="00A16279">
        <w:t>d’intimidation et de corruption</w:t>
      </w:r>
      <w:bookmarkEnd w:id="87"/>
      <w:bookmarkEnd w:id="88"/>
      <w:bookmarkEnd w:id="89"/>
    </w:p>
    <w:p w:rsidR="00A16279" w:rsidRPr="00A16279" w:rsidRDefault="00A16279" w:rsidP="00A16279">
      <w:pPr>
        <w:autoSpaceDE w:val="0"/>
        <w:autoSpaceDN w:val="0"/>
        <w:adjustRightInd w:val="0"/>
        <w:ind w:left="2127"/>
        <w:jc w:val="both"/>
        <w:rPr>
          <w:rFonts w:cs="Tahoma"/>
        </w:rPr>
      </w:pPr>
    </w:p>
    <w:p w:rsidR="00594165" w:rsidRDefault="00594165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 xml:space="preserve">Tout membre d’un conseil, dirigeant municipal ou employé de la </w:t>
      </w:r>
      <w:r w:rsidR="00952898">
        <w:rPr>
          <w:rFonts w:cs="Tahoma"/>
        </w:rPr>
        <w:t>municipalité</w:t>
      </w:r>
      <w:r w:rsidRPr="00592121">
        <w:rPr>
          <w:rFonts w:cs="Tahoma"/>
        </w:rPr>
        <w:t xml:space="preserve"> qui a connaissance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ou auquel l’on porte à son attention une pratique suspecte, une situation de collusion,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truquage, trafic d’influence, d’intimidation et de corruption ou si ce dernier est témoin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 xml:space="preserve">d’une telle situation, doit obligatoirement la dénoncer </w:t>
      </w:r>
      <w:r w:rsidR="00A16279">
        <w:rPr>
          <w:rFonts w:cs="Tahoma"/>
        </w:rPr>
        <w:t>au directeur général</w:t>
      </w:r>
      <w:r w:rsidRPr="00592121">
        <w:rPr>
          <w:rFonts w:cs="Tahoma"/>
        </w:rPr>
        <w:t xml:space="preserve"> de la </w:t>
      </w:r>
      <w:r w:rsidR="00952898">
        <w:rPr>
          <w:rFonts w:cs="Tahoma"/>
        </w:rPr>
        <w:t>municipalité</w:t>
      </w:r>
      <w:r w:rsidRPr="00592121">
        <w:rPr>
          <w:rFonts w:cs="Tahoma"/>
        </w:rPr>
        <w:t>.</w:t>
      </w:r>
    </w:p>
    <w:p w:rsidR="00A16279" w:rsidRPr="00592121" w:rsidRDefault="00A16279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7C2EBB">
      <w:pPr>
        <w:pStyle w:val="SOUS-TITRENORMAL"/>
      </w:pPr>
      <w:bookmarkStart w:id="90" w:name="_Toc278972503"/>
      <w:bookmarkStart w:id="91" w:name="_Toc278972709"/>
      <w:bookmarkStart w:id="92" w:name="_Toc283302340"/>
      <w:r w:rsidRPr="00592121">
        <w:t>Déclaration d’intérêt</w:t>
      </w:r>
      <w:bookmarkEnd w:id="90"/>
      <w:bookmarkEnd w:id="91"/>
      <w:bookmarkEnd w:id="92"/>
    </w:p>
    <w:p w:rsidR="00A16279" w:rsidRPr="00592121" w:rsidRDefault="00A16279" w:rsidP="00A16279">
      <w:pPr>
        <w:autoSpaceDE w:val="0"/>
        <w:autoSpaceDN w:val="0"/>
        <w:adjustRightInd w:val="0"/>
        <w:ind w:left="2127"/>
        <w:jc w:val="both"/>
        <w:rPr>
          <w:rFonts w:cs="Tahoma"/>
        </w:rPr>
      </w:pPr>
    </w:p>
    <w:p w:rsidR="00594165" w:rsidRDefault="00594165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Les employés et dirigeants municipaux doivent déclarer qu’ils respecteront l’obligation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prévue à l’article 6.2.1 de la présente politique. Cette déclaration doit être remise au</w:t>
      </w:r>
      <w:r w:rsidR="00A16279">
        <w:rPr>
          <w:rFonts w:cs="Tahoma"/>
        </w:rPr>
        <w:t xml:space="preserve"> </w:t>
      </w:r>
      <w:r w:rsidR="00125436">
        <w:rPr>
          <w:rFonts w:cs="Tahoma"/>
        </w:rPr>
        <w:t>directeur général</w:t>
      </w:r>
      <w:r w:rsidRPr="00592121">
        <w:rPr>
          <w:rFonts w:cs="Tahoma"/>
        </w:rPr>
        <w:t xml:space="preserve"> qui la dépose dans les archives de la </w:t>
      </w:r>
      <w:r w:rsidR="00952898">
        <w:rPr>
          <w:rFonts w:cs="Tahoma"/>
        </w:rPr>
        <w:t>municipalité</w:t>
      </w:r>
      <w:r w:rsidRPr="00592121">
        <w:rPr>
          <w:rFonts w:cs="Tahoma"/>
        </w:rPr>
        <w:t>. Elle doit prendre la forme de celle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prévue à la section 1 de l’annexe III de la présente politique.</w:t>
      </w:r>
    </w:p>
    <w:p w:rsidR="00A16279" w:rsidRPr="00592121" w:rsidRDefault="00A16279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44577B" w:rsidRDefault="0044577B">
      <w:pPr>
        <w:rPr>
          <w:rFonts w:cs="Tahoma"/>
          <w:b/>
          <w:bCs/>
        </w:rPr>
      </w:pPr>
      <w:bookmarkStart w:id="93" w:name="_Toc278972710"/>
      <w:bookmarkStart w:id="94" w:name="_Toc283302341"/>
      <w:r>
        <w:br w:type="page"/>
      </w:r>
    </w:p>
    <w:p w:rsidR="00594165" w:rsidRDefault="00594165" w:rsidP="007C2EBB">
      <w:pPr>
        <w:pStyle w:val="TITRE2-NORMAL"/>
      </w:pPr>
      <w:r w:rsidRPr="00592121">
        <w:lastRenderedPageBreak/>
        <w:t>Obligations des soumissionnaires</w:t>
      </w:r>
      <w:bookmarkEnd w:id="93"/>
      <w:bookmarkEnd w:id="94"/>
    </w:p>
    <w:p w:rsidR="00A16279" w:rsidRPr="00A16279" w:rsidRDefault="00A16279" w:rsidP="00A16279">
      <w:pPr>
        <w:autoSpaceDE w:val="0"/>
        <w:autoSpaceDN w:val="0"/>
        <w:adjustRightInd w:val="0"/>
        <w:ind w:left="1134"/>
        <w:jc w:val="both"/>
        <w:rPr>
          <w:rFonts w:cs="Tahoma"/>
          <w:bCs/>
        </w:rPr>
      </w:pPr>
    </w:p>
    <w:p w:rsidR="00896393" w:rsidRDefault="00594165" w:rsidP="007C2EBB">
      <w:pPr>
        <w:pStyle w:val="SOUS-TITRENORMAL"/>
        <w:ind w:left="2127" w:hanging="993"/>
      </w:pPr>
      <w:bookmarkStart w:id="95" w:name="_Toc278972504"/>
      <w:bookmarkStart w:id="96" w:name="_Toc278972711"/>
      <w:bookmarkStart w:id="97" w:name="_Toc283302342"/>
      <w:r w:rsidRPr="00A16279">
        <w:t>Déclaration d’absence de collusion et de tentative d’influence auprès d’un comité</w:t>
      </w:r>
      <w:r w:rsidR="00A16279">
        <w:t xml:space="preserve"> </w:t>
      </w:r>
      <w:r w:rsidRPr="00A16279">
        <w:t>de sélection</w:t>
      </w:r>
      <w:bookmarkEnd w:id="95"/>
      <w:bookmarkEnd w:id="96"/>
      <w:bookmarkEnd w:id="97"/>
    </w:p>
    <w:p w:rsidR="00A16279" w:rsidRPr="00A16279" w:rsidRDefault="00A16279" w:rsidP="00A16279">
      <w:pPr>
        <w:autoSpaceDE w:val="0"/>
        <w:autoSpaceDN w:val="0"/>
        <w:adjustRightInd w:val="0"/>
        <w:ind w:left="2127"/>
        <w:jc w:val="both"/>
        <w:rPr>
          <w:rFonts w:cs="Tahoma"/>
        </w:rPr>
      </w:pPr>
    </w:p>
    <w:p w:rsidR="00594165" w:rsidRDefault="00594165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 xml:space="preserve">Lorsque le soumissionnaire dépose sa soumission auprès de la </w:t>
      </w:r>
      <w:r w:rsidR="00952898">
        <w:rPr>
          <w:rFonts w:cs="Tahoma"/>
        </w:rPr>
        <w:t>municipalité</w:t>
      </w:r>
      <w:r w:rsidRPr="00592121">
        <w:rPr>
          <w:rFonts w:cs="Tahoma"/>
        </w:rPr>
        <w:t>, il doit également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déposer une déclaration (Annexe IV) dans laquelle il affirme solennellement qu’à sa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connaissance et suite à des vérifications sérieuses, ni lui, ni aucun employé, dirigeant,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administrateur ou actionnaire de son entreprise n’a tenté de communiquer ou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communiqué avec un membre du comité de sélection, s’il en est, dans le but de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l’influencer ou d’obtenir de l’information relativement à l’appel d’offres.</w:t>
      </w:r>
    </w:p>
    <w:p w:rsidR="00A16279" w:rsidRPr="00592121" w:rsidRDefault="00A16279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Le soumissionnaire doit également déclarer solennellement qu’il a établi sa soumission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sans collusion et sans avoir communiqué ou établi d’entente ou d’arrangement avec un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concurrent.</w:t>
      </w:r>
    </w:p>
    <w:p w:rsidR="00A16279" w:rsidRPr="00592121" w:rsidRDefault="00A16279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Il doit également déclarer qu’il n’y a eu aucune communication, entente ou arrangement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avec un concurrent relativement aux prix, aux méthodes, aux facteurs ou aux formules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pour établir les prix, à la décision de présenter ou de ne pas présenter une soumission, à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la présentation d’une soumission qui ne répond pas aux spécifications de l’appel d’offres,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directement ou indirectement, et ce, avant l’heure de l’ouverture officielle des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soumissions.</w:t>
      </w:r>
    </w:p>
    <w:p w:rsidR="00125436" w:rsidRDefault="00125436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7C2EBB">
      <w:pPr>
        <w:pStyle w:val="SOUS-TITRENORMAL"/>
        <w:ind w:left="2127" w:hanging="993"/>
      </w:pPr>
      <w:bookmarkStart w:id="98" w:name="_Toc278972505"/>
      <w:bookmarkStart w:id="99" w:name="_Toc278972712"/>
      <w:bookmarkStart w:id="100" w:name="_Toc283302343"/>
      <w:r w:rsidRPr="00592121">
        <w:t>Déclaration relative aux communications d’influence auprès de la municipalité</w:t>
      </w:r>
      <w:bookmarkEnd w:id="98"/>
      <w:bookmarkEnd w:id="99"/>
      <w:bookmarkEnd w:id="100"/>
    </w:p>
    <w:p w:rsidR="00A16279" w:rsidRPr="00592121" w:rsidRDefault="00A16279" w:rsidP="00A16279">
      <w:pPr>
        <w:autoSpaceDE w:val="0"/>
        <w:autoSpaceDN w:val="0"/>
        <w:adjustRightInd w:val="0"/>
        <w:ind w:left="2127"/>
        <w:jc w:val="both"/>
        <w:rPr>
          <w:rFonts w:cs="Tahoma"/>
        </w:rPr>
      </w:pPr>
    </w:p>
    <w:p w:rsidR="00594165" w:rsidRDefault="00594165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En même temps que le dépôt d’une soumission, le soumissionnaire doit déposer une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déclaration solennelle (Annexe IV) dans laquelle il affirme si des communications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d’influence ont eu lieu pour l’obtention d’un contrat et si ces communications d’influence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 xml:space="preserve">l’ont été conformément à la </w:t>
      </w:r>
      <w:r w:rsidRPr="00592121">
        <w:rPr>
          <w:rFonts w:cs="Tahoma"/>
          <w:i/>
          <w:iCs/>
        </w:rPr>
        <w:t xml:space="preserve">Loi sur la transparence et l’éthique en matière de </w:t>
      </w:r>
      <w:proofErr w:type="spellStart"/>
      <w:r w:rsidRPr="00592121">
        <w:rPr>
          <w:rFonts w:cs="Tahoma"/>
          <w:i/>
          <w:iCs/>
        </w:rPr>
        <w:t>lobbyisme</w:t>
      </w:r>
      <w:proofErr w:type="spellEnd"/>
      <w:r w:rsidR="00A16279">
        <w:rPr>
          <w:rFonts w:cs="Tahoma"/>
          <w:i/>
          <w:iCs/>
        </w:rPr>
        <w:t xml:space="preserve"> </w:t>
      </w:r>
      <w:r w:rsidRPr="00592121">
        <w:rPr>
          <w:rFonts w:cs="Tahoma"/>
        </w:rPr>
        <w:t xml:space="preserve">(L.R.Q. T-11.01), au </w:t>
      </w:r>
      <w:r w:rsidRPr="00592121">
        <w:rPr>
          <w:rFonts w:cs="Tahoma"/>
          <w:i/>
          <w:iCs/>
        </w:rPr>
        <w:t xml:space="preserve">Code de déontologie des lobbyistes </w:t>
      </w:r>
      <w:r w:rsidRPr="00592121">
        <w:rPr>
          <w:rFonts w:cs="Tahoma"/>
        </w:rPr>
        <w:t>et aux avis du commissaire au</w:t>
      </w:r>
      <w:r w:rsidR="00A16279">
        <w:rPr>
          <w:rFonts w:cs="Tahoma"/>
        </w:rPr>
        <w:t xml:space="preserve"> </w:t>
      </w:r>
      <w:proofErr w:type="spellStart"/>
      <w:r w:rsidRPr="00592121">
        <w:rPr>
          <w:rFonts w:cs="Tahoma"/>
        </w:rPr>
        <w:t>Lobbyisme</w:t>
      </w:r>
      <w:proofErr w:type="spellEnd"/>
      <w:r w:rsidRPr="00592121">
        <w:rPr>
          <w:rFonts w:cs="Tahoma"/>
        </w:rPr>
        <w:t>.</w:t>
      </w:r>
    </w:p>
    <w:p w:rsidR="00A16279" w:rsidRPr="00592121" w:rsidRDefault="00A16279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7C2EBB">
      <w:pPr>
        <w:pStyle w:val="SOUS-TITRENORMAL"/>
      </w:pPr>
      <w:bookmarkStart w:id="101" w:name="_Toc278972506"/>
      <w:bookmarkStart w:id="102" w:name="_Toc278972713"/>
      <w:bookmarkStart w:id="103" w:name="_Toc283302344"/>
      <w:r w:rsidRPr="00592121">
        <w:t>Déclaration d’intérêt</w:t>
      </w:r>
      <w:bookmarkEnd w:id="101"/>
      <w:bookmarkEnd w:id="102"/>
      <w:bookmarkEnd w:id="103"/>
    </w:p>
    <w:p w:rsidR="00A16279" w:rsidRPr="00592121" w:rsidRDefault="00A16279" w:rsidP="00A16279">
      <w:pPr>
        <w:autoSpaceDE w:val="0"/>
        <w:autoSpaceDN w:val="0"/>
        <w:adjustRightInd w:val="0"/>
        <w:ind w:left="2127"/>
        <w:jc w:val="both"/>
        <w:rPr>
          <w:rFonts w:cs="Tahoma"/>
        </w:rPr>
      </w:pPr>
    </w:p>
    <w:p w:rsidR="00594165" w:rsidRPr="00592121" w:rsidRDefault="00594165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Lors du dépôt d’une soumission, un soumissionnaire doit faire une déclaration solennelle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(Annexe IV) indiquant s’il a personnellement, ou par le biais de ses administrateurs,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actionnaires ou dirigeants</w:t>
      </w:r>
      <w:r w:rsidR="001645CA">
        <w:rPr>
          <w:rFonts w:cs="Tahoma"/>
        </w:rPr>
        <w:t>,</w:t>
      </w:r>
      <w:r w:rsidRPr="00592121">
        <w:rPr>
          <w:rFonts w:cs="Tahoma"/>
        </w:rPr>
        <w:t xml:space="preserve"> des liens familiaux, financiers ou autres liens susceptibles de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créer une</w:t>
      </w:r>
      <w:r w:rsidR="001645CA">
        <w:rPr>
          <w:rFonts w:cs="Tahoma"/>
        </w:rPr>
        <w:t xml:space="preserve"> apparence de </w:t>
      </w:r>
      <w:r w:rsidR="00AA11B0">
        <w:rPr>
          <w:rFonts w:cs="Tahoma"/>
        </w:rPr>
        <w:t>conflit d’intérêts</w:t>
      </w:r>
      <w:r w:rsidRPr="00592121">
        <w:rPr>
          <w:rFonts w:cs="Tahoma"/>
        </w:rPr>
        <w:t>, que ce soit directement ou indirectement, avec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 xml:space="preserve">les membres du conseil, les dirigeants et /ou employés de la </w:t>
      </w:r>
      <w:r w:rsidR="00952898">
        <w:rPr>
          <w:rFonts w:cs="Tahoma"/>
        </w:rPr>
        <w:t>municipalité</w:t>
      </w:r>
      <w:r w:rsidRPr="00592121">
        <w:rPr>
          <w:rFonts w:cs="Tahoma"/>
        </w:rPr>
        <w:t>.</w:t>
      </w:r>
    </w:p>
    <w:p w:rsidR="00594165" w:rsidRPr="00592121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896393" w:rsidRDefault="00594165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Il doit également préciser qu’il s’engage, s’il est l’adjudicataire du contrat, à ne pas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retenir les services d’une personne ayant participé à l’élaboration de l’appel d’offres pour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lequel il soumissionne ou à la préparation du contrat qui lui est octroyé, et ce, pendant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une période d’un (1) an suivant la fin du contrat octroyé.</w:t>
      </w:r>
    </w:p>
    <w:p w:rsidR="00A16279" w:rsidRPr="00592121" w:rsidRDefault="00A16279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44577B" w:rsidRDefault="0044577B">
      <w:pPr>
        <w:rPr>
          <w:rFonts w:cs="Tahoma"/>
        </w:rPr>
      </w:pPr>
      <w:bookmarkStart w:id="104" w:name="_Toc278972507"/>
      <w:bookmarkStart w:id="105" w:name="_Toc278972714"/>
      <w:bookmarkStart w:id="106" w:name="_Toc283302345"/>
      <w:r>
        <w:br w:type="page"/>
      </w:r>
    </w:p>
    <w:p w:rsidR="00594165" w:rsidRDefault="00594165" w:rsidP="007C2EBB">
      <w:pPr>
        <w:pStyle w:val="SOUS-TITRENORMAL"/>
      </w:pPr>
      <w:r w:rsidRPr="00592121">
        <w:lastRenderedPageBreak/>
        <w:t>Forme et valeur de l’attestation et des déclarations</w:t>
      </w:r>
      <w:bookmarkEnd w:id="104"/>
      <w:bookmarkEnd w:id="105"/>
      <w:bookmarkEnd w:id="106"/>
    </w:p>
    <w:p w:rsidR="00A16279" w:rsidRPr="00592121" w:rsidRDefault="00A16279" w:rsidP="00A16279">
      <w:pPr>
        <w:autoSpaceDE w:val="0"/>
        <w:autoSpaceDN w:val="0"/>
        <w:adjustRightInd w:val="0"/>
        <w:ind w:left="2127"/>
        <w:jc w:val="both"/>
        <w:rPr>
          <w:rFonts w:cs="Tahoma"/>
        </w:rPr>
      </w:pPr>
    </w:p>
    <w:p w:rsidR="00594165" w:rsidRDefault="00594165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Les déclarations prévues aux sections 6.3.1, 6.3.2 et 6.3.3 doivent être faites par écrit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 xml:space="preserve">sur le même formulaire prévu à cette fin par la </w:t>
      </w:r>
      <w:r w:rsidR="00952898">
        <w:rPr>
          <w:rFonts w:cs="Tahoma"/>
        </w:rPr>
        <w:t>municipalité</w:t>
      </w:r>
      <w:r w:rsidRPr="00592121">
        <w:rPr>
          <w:rFonts w:cs="Tahoma"/>
        </w:rPr>
        <w:t xml:space="preserve"> et reproduit à l’annexe IV de la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présente politique. Ce formulaire est intitulé «</w:t>
      </w:r>
      <w:r w:rsidR="00A16279">
        <w:rPr>
          <w:rFonts w:cs="Tahoma"/>
        </w:rPr>
        <w:t xml:space="preserve"> Déclaration du soumissionnaire </w:t>
      </w:r>
      <w:r w:rsidRPr="00592121">
        <w:rPr>
          <w:rFonts w:cs="Tahoma"/>
        </w:rPr>
        <w:t>».</w:t>
      </w:r>
    </w:p>
    <w:p w:rsidR="00A16279" w:rsidRPr="00592121" w:rsidRDefault="00A16279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Cette déclaration devant témoin doit être fournie en même temps que la soumission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>déposée. Cette déclaration fait partie intégrante des conditions contractuelles qui lient le</w:t>
      </w:r>
      <w:r w:rsidR="00A16279">
        <w:rPr>
          <w:rFonts w:cs="Tahoma"/>
        </w:rPr>
        <w:t xml:space="preserve"> </w:t>
      </w:r>
      <w:r w:rsidRPr="00592121">
        <w:rPr>
          <w:rFonts w:cs="Tahoma"/>
        </w:rPr>
        <w:t xml:space="preserve">soumissionnaire à la </w:t>
      </w:r>
      <w:r w:rsidR="00952898">
        <w:rPr>
          <w:rFonts w:cs="Tahoma"/>
        </w:rPr>
        <w:t>municipalité</w:t>
      </w:r>
      <w:r w:rsidRPr="00592121">
        <w:rPr>
          <w:rFonts w:cs="Tahoma"/>
        </w:rPr>
        <w:t>.</w:t>
      </w:r>
    </w:p>
    <w:p w:rsidR="00125436" w:rsidRDefault="00125436" w:rsidP="00A16279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7C2EBB">
      <w:pPr>
        <w:pStyle w:val="SOUS-TITRENORMAL"/>
      </w:pPr>
      <w:bookmarkStart w:id="107" w:name="_Toc278972508"/>
      <w:bookmarkStart w:id="108" w:name="_Toc278972715"/>
      <w:bookmarkStart w:id="109" w:name="_Toc283302346"/>
      <w:r w:rsidRPr="00592121">
        <w:t>Inscription obligatoire au registre des lobbyistes</w:t>
      </w:r>
      <w:bookmarkEnd w:id="107"/>
      <w:bookmarkEnd w:id="108"/>
      <w:bookmarkEnd w:id="109"/>
    </w:p>
    <w:p w:rsidR="00C138BE" w:rsidRPr="00592121" w:rsidRDefault="00C138BE" w:rsidP="00C138BE">
      <w:pPr>
        <w:autoSpaceDE w:val="0"/>
        <w:autoSpaceDN w:val="0"/>
        <w:adjustRightInd w:val="0"/>
        <w:ind w:left="2127"/>
        <w:jc w:val="both"/>
        <w:rPr>
          <w:rFonts w:cs="Tahoma"/>
        </w:rPr>
      </w:pPr>
    </w:p>
    <w:p w:rsidR="00594165" w:rsidRDefault="00594165" w:rsidP="00C138BE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Il est strictement interdit pour un soumissionnaire, un adjudicataire ou un fournisseur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d’avoir des communications d’influence, orales ou écrites, avec un titulaire d’une charge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publique notamment en vue de l’influencer lors de la prise de décision relativement :</w:t>
      </w:r>
    </w:p>
    <w:p w:rsidR="00C138BE" w:rsidRPr="00592121" w:rsidRDefault="00C138BE" w:rsidP="00C138BE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A655B8">
      <w:pPr>
        <w:numPr>
          <w:ilvl w:val="2"/>
          <w:numId w:val="5"/>
        </w:numPr>
        <w:tabs>
          <w:tab w:val="left" w:pos="1843"/>
        </w:tabs>
        <w:autoSpaceDE w:val="0"/>
        <w:autoSpaceDN w:val="0"/>
        <w:adjustRightInd w:val="0"/>
        <w:ind w:left="1862" w:hanging="444"/>
        <w:jc w:val="both"/>
        <w:rPr>
          <w:rFonts w:cs="Tahoma"/>
        </w:rPr>
      </w:pPr>
      <w:r w:rsidRPr="00C138BE">
        <w:rPr>
          <w:rFonts w:cs="Tahoma"/>
        </w:rPr>
        <w:t>À l’élaboration, à la présentation, à la modification ou au rejet d’une proposition,</w:t>
      </w:r>
      <w:r w:rsidR="00C138BE">
        <w:rPr>
          <w:rFonts w:cs="Tahoma"/>
        </w:rPr>
        <w:t xml:space="preserve"> </w:t>
      </w:r>
      <w:r w:rsidRPr="00C138BE">
        <w:rPr>
          <w:rFonts w:cs="Tahoma"/>
        </w:rPr>
        <w:t xml:space="preserve">d’une résolution, d’un règlement ou d’une </w:t>
      </w:r>
      <w:proofErr w:type="gramStart"/>
      <w:r w:rsidRPr="00C138BE">
        <w:rPr>
          <w:rFonts w:cs="Tahoma"/>
        </w:rPr>
        <w:t>directive;</w:t>
      </w:r>
      <w:proofErr w:type="gramEnd"/>
    </w:p>
    <w:p w:rsidR="00C138BE" w:rsidRDefault="00C138BE" w:rsidP="00C138BE">
      <w:pPr>
        <w:tabs>
          <w:tab w:val="left" w:pos="1843"/>
        </w:tabs>
        <w:autoSpaceDE w:val="0"/>
        <w:autoSpaceDN w:val="0"/>
        <w:adjustRightInd w:val="0"/>
        <w:ind w:left="1862"/>
        <w:jc w:val="both"/>
        <w:rPr>
          <w:rFonts w:cs="Tahoma"/>
        </w:rPr>
      </w:pPr>
    </w:p>
    <w:p w:rsidR="00594165" w:rsidRDefault="00594165" w:rsidP="00A655B8">
      <w:pPr>
        <w:numPr>
          <w:ilvl w:val="2"/>
          <w:numId w:val="5"/>
        </w:numPr>
        <w:tabs>
          <w:tab w:val="left" w:pos="1843"/>
        </w:tabs>
        <w:autoSpaceDE w:val="0"/>
        <w:autoSpaceDN w:val="0"/>
        <w:adjustRightInd w:val="0"/>
        <w:ind w:left="1862" w:hanging="444"/>
        <w:jc w:val="both"/>
        <w:rPr>
          <w:rFonts w:cs="Tahoma"/>
        </w:rPr>
      </w:pPr>
      <w:r w:rsidRPr="00C138BE">
        <w:rPr>
          <w:rFonts w:cs="Tahoma"/>
        </w:rPr>
        <w:t xml:space="preserve">À la tenue d’un processus d’appel d’offres, à son élaboration ou son </w:t>
      </w:r>
      <w:proofErr w:type="gramStart"/>
      <w:r w:rsidRPr="00C138BE">
        <w:rPr>
          <w:rFonts w:cs="Tahoma"/>
        </w:rPr>
        <w:t>annulation;</w:t>
      </w:r>
      <w:proofErr w:type="gramEnd"/>
    </w:p>
    <w:p w:rsidR="00C138BE" w:rsidRDefault="00C138BE" w:rsidP="00C138BE">
      <w:pPr>
        <w:pStyle w:val="Paragraphedeliste"/>
        <w:rPr>
          <w:rFonts w:cs="Tahoma"/>
        </w:rPr>
      </w:pPr>
    </w:p>
    <w:p w:rsidR="00594165" w:rsidRDefault="00594165" w:rsidP="00A655B8">
      <w:pPr>
        <w:numPr>
          <w:ilvl w:val="2"/>
          <w:numId w:val="5"/>
        </w:numPr>
        <w:tabs>
          <w:tab w:val="left" w:pos="1843"/>
        </w:tabs>
        <w:autoSpaceDE w:val="0"/>
        <w:autoSpaceDN w:val="0"/>
        <w:adjustRightInd w:val="0"/>
        <w:ind w:left="1862" w:hanging="444"/>
        <w:jc w:val="both"/>
        <w:rPr>
          <w:rFonts w:cs="Tahoma"/>
        </w:rPr>
      </w:pPr>
      <w:r w:rsidRPr="00C138BE">
        <w:rPr>
          <w:rFonts w:cs="Tahoma"/>
        </w:rPr>
        <w:t>À l’attribution d’un contrat de gré à gré.</w:t>
      </w:r>
    </w:p>
    <w:p w:rsidR="00C138BE" w:rsidRDefault="00C138BE" w:rsidP="00C138BE">
      <w:pPr>
        <w:pStyle w:val="Paragraphedeliste"/>
        <w:rPr>
          <w:rFonts w:cs="Tahoma"/>
        </w:rPr>
      </w:pPr>
    </w:p>
    <w:p w:rsidR="00594165" w:rsidRDefault="00594165" w:rsidP="00C138BE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Il peut toutefois le faire si les moyens employés sont lég</w:t>
      </w:r>
      <w:r w:rsidR="00C138BE">
        <w:rPr>
          <w:rFonts w:cs="Tahoma"/>
        </w:rPr>
        <w:t xml:space="preserve">aux et à la condition qu’il soit </w:t>
      </w:r>
      <w:r w:rsidRPr="00592121">
        <w:rPr>
          <w:rFonts w:cs="Tahoma"/>
        </w:rPr>
        <w:t xml:space="preserve">inscrit au registre prévu à cette fin par la </w:t>
      </w:r>
      <w:r w:rsidRPr="00592121">
        <w:rPr>
          <w:rFonts w:cs="Tahoma"/>
          <w:i/>
          <w:iCs/>
        </w:rPr>
        <w:t>Loi sur la transparence et l’éthique en matière</w:t>
      </w:r>
      <w:r w:rsidR="00C138BE">
        <w:rPr>
          <w:rFonts w:cs="Tahoma"/>
          <w:i/>
          <w:iCs/>
        </w:rPr>
        <w:t xml:space="preserve"> </w:t>
      </w:r>
      <w:r w:rsidRPr="00592121">
        <w:rPr>
          <w:rFonts w:cs="Tahoma"/>
          <w:i/>
          <w:iCs/>
        </w:rPr>
        <w:t xml:space="preserve">de </w:t>
      </w:r>
      <w:proofErr w:type="spellStart"/>
      <w:r w:rsidRPr="00592121">
        <w:rPr>
          <w:rFonts w:cs="Tahoma"/>
          <w:i/>
          <w:iCs/>
        </w:rPr>
        <w:t>lobbyisme</w:t>
      </w:r>
      <w:proofErr w:type="spellEnd"/>
      <w:r w:rsidR="00125436">
        <w:rPr>
          <w:rFonts w:cs="Tahoma"/>
          <w:i/>
          <w:iCs/>
        </w:rPr>
        <w:t xml:space="preserve"> </w:t>
      </w:r>
      <w:r w:rsidR="00125436" w:rsidRPr="00125436">
        <w:rPr>
          <w:rFonts w:cs="Tahoma"/>
          <w:iCs/>
        </w:rPr>
        <w:t>et qu’il</w:t>
      </w:r>
      <w:r w:rsidR="00125436">
        <w:rPr>
          <w:rFonts w:cs="Tahoma"/>
          <w:iCs/>
        </w:rPr>
        <w:t xml:space="preserve"> </w:t>
      </w:r>
      <w:r w:rsidR="00685E95">
        <w:rPr>
          <w:rFonts w:cs="Tahoma"/>
          <w:iCs/>
        </w:rPr>
        <w:t>fournit</w:t>
      </w:r>
      <w:r w:rsidR="00125436">
        <w:rPr>
          <w:rFonts w:cs="Tahoma"/>
          <w:iCs/>
        </w:rPr>
        <w:t xml:space="preserve"> une preuve écrite à cet effet</w:t>
      </w:r>
      <w:r w:rsidRPr="00125436">
        <w:rPr>
          <w:rFonts w:cs="Tahoma"/>
        </w:rPr>
        <w:t>.</w:t>
      </w:r>
      <w:r w:rsidRPr="00592121">
        <w:rPr>
          <w:rFonts w:cs="Tahoma"/>
        </w:rPr>
        <w:t xml:space="preserve"> Dans le cas d’un soumissionnaire, ce dernier doit indiquer dans sa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déclaration (annexe IV) devant être remise en même temps que sa soumission, s’il est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un lobbyiste inscrit au registre et fournir une preuve, le cas échéant, de cette inscription.</w:t>
      </w:r>
    </w:p>
    <w:p w:rsidR="00C138BE" w:rsidRDefault="00C138BE" w:rsidP="00C138BE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125436" w:rsidRDefault="00125436" w:rsidP="00C138BE">
      <w:pPr>
        <w:autoSpaceDE w:val="0"/>
        <w:autoSpaceDN w:val="0"/>
        <w:adjustRightInd w:val="0"/>
        <w:ind w:left="1134"/>
        <w:jc w:val="both"/>
        <w:rPr>
          <w:rFonts w:cs="Tahoma"/>
        </w:rPr>
      </w:pPr>
      <w:r>
        <w:rPr>
          <w:rFonts w:cs="Tahoma"/>
        </w:rPr>
        <w:t xml:space="preserve">Les </w:t>
      </w:r>
      <w:r w:rsidR="00952898">
        <w:rPr>
          <w:rFonts w:cs="Tahoma"/>
        </w:rPr>
        <w:t>employés et dirigeants de la municipalité</w:t>
      </w:r>
      <w:r>
        <w:rPr>
          <w:rFonts w:cs="Tahoma"/>
        </w:rPr>
        <w:t xml:space="preserve"> doivent s’abstenir de traiter avec toute personne qui n’est pas inscrite au registre des lo</w:t>
      </w:r>
      <w:r w:rsidR="00F936F2">
        <w:rPr>
          <w:rFonts w:cs="Tahoma"/>
        </w:rPr>
        <w:t>bb</w:t>
      </w:r>
      <w:r>
        <w:rPr>
          <w:rFonts w:cs="Tahoma"/>
        </w:rPr>
        <w:t>yistes</w:t>
      </w:r>
    </w:p>
    <w:p w:rsidR="00C138BE" w:rsidRDefault="00C138BE" w:rsidP="00C138BE">
      <w:pPr>
        <w:autoSpaceDE w:val="0"/>
        <w:autoSpaceDN w:val="0"/>
        <w:adjustRightInd w:val="0"/>
        <w:ind w:left="1134"/>
        <w:jc w:val="both"/>
        <w:rPr>
          <w:rFonts w:cs="Tahoma"/>
          <w:i/>
          <w:iCs/>
        </w:rPr>
      </w:pPr>
    </w:p>
    <w:p w:rsidR="00594165" w:rsidRDefault="00594165" w:rsidP="007C2EBB">
      <w:pPr>
        <w:pStyle w:val="SOUS-TITRENORMAL"/>
        <w:ind w:left="2127" w:hanging="993"/>
      </w:pPr>
      <w:bookmarkStart w:id="110" w:name="_Toc278972509"/>
      <w:bookmarkStart w:id="111" w:name="_Toc278972716"/>
      <w:bookmarkStart w:id="112" w:name="_Toc283302347"/>
      <w:r w:rsidRPr="00592121">
        <w:t>Avantages à un employé, dirigeant, membre du conseil, comité de sélection</w:t>
      </w:r>
      <w:bookmarkEnd w:id="110"/>
      <w:bookmarkEnd w:id="111"/>
      <w:bookmarkEnd w:id="112"/>
    </w:p>
    <w:p w:rsidR="00C138BE" w:rsidRPr="00592121" w:rsidRDefault="00C138BE" w:rsidP="00C138BE">
      <w:pPr>
        <w:autoSpaceDE w:val="0"/>
        <w:autoSpaceDN w:val="0"/>
        <w:adjustRightInd w:val="0"/>
        <w:ind w:left="2127"/>
        <w:jc w:val="both"/>
        <w:rPr>
          <w:rFonts w:cs="Tahoma"/>
        </w:rPr>
      </w:pPr>
    </w:p>
    <w:p w:rsidR="00594165" w:rsidRDefault="00594165" w:rsidP="00C138BE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Il est strictement interdit à un soumissionnaire d’effectuer des offres, dons, paiements,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cadeaux, rémunérations, ou tout autre avantage à un employé, dirigeant, membre du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conseil ou du comité de sélection.</w:t>
      </w:r>
    </w:p>
    <w:p w:rsidR="00C138BE" w:rsidRPr="00592121" w:rsidRDefault="00C138BE" w:rsidP="00C138BE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7C2EBB">
      <w:pPr>
        <w:pStyle w:val="TITRE2-NORMAL"/>
      </w:pPr>
      <w:bookmarkStart w:id="113" w:name="_Toc278972717"/>
      <w:bookmarkStart w:id="114" w:name="_Toc283302348"/>
      <w:r w:rsidRPr="00592121">
        <w:t>Transmission d’information</w:t>
      </w:r>
      <w:r w:rsidR="00125436">
        <w:t>s</w:t>
      </w:r>
      <w:r w:rsidRPr="00592121">
        <w:t xml:space="preserve"> aux soumissionnaires</w:t>
      </w:r>
      <w:bookmarkEnd w:id="113"/>
      <w:bookmarkEnd w:id="114"/>
    </w:p>
    <w:p w:rsidR="00C138BE" w:rsidRPr="00C138BE" w:rsidRDefault="00C138BE" w:rsidP="00C138BE">
      <w:pPr>
        <w:autoSpaceDE w:val="0"/>
        <w:autoSpaceDN w:val="0"/>
        <w:adjustRightInd w:val="0"/>
        <w:ind w:left="1134"/>
        <w:jc w:val="both"/>
        <w:rPr>
          <w:rFonts w:cs="Tahoma"/>
          <w:bCs/>
        </w:rPr>
      </w:pPr>
    </w:p>
    <w:p w:rsidR="00594165" w:rsidRDefault="00594165" w:rsidP="007C2EBB">
      <w:pPr>
        <w:pStyle w:val="SOUS-TITRENORMAL"/>
      </w:pPr>
      <w:bookmarkStart w:id="115" w:name="_Toc278972510"/>
      <w:bookmarkStart w:id="116" w:name="_Toc278972718"/>
      <w:bookmarkStart w:id="117" w:name="_Toc283302349"/>
      <w:r w:rsidRPr="00592121">
        <w:t>Nomination d’un responsable de l’information aux soumissionnaires</w:t>
      </w:r>
      <w:bookmarkEnd w:id="115"/>
      <w:bookmarkEnd w:id="116"/>
      <w:bookmarkEnd w:id="117"/>
    </w:p>
    <w:p w:rsidR="00C138BE" w:rsidRPr="00592121" w:rsidRDefault="00C138BE" w:rsidP="00C138BE">
      <w:pPr>
        <w:autoSpaceDE w:val="0"/>
        <w:autoSpaceDN w:val="0"/>
        <w:adjustRightInd w:val="0"/>
        <w:ind w:left="2127"/>
        <w:jc w:val="both"/>
        <w:rPr>
          <w:rFonts w:cs="Tahoma"/>
        </w:rPr>
      </w:pPr>
    </w:p>
    <w:p w:rsidR="00125436" w:rsidRDefault="00594165" w:rsidP="00C138BE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 xml:space="preserve">Pour chaque procédure d’appel d’offres, la </w:t>
      </w:r>
      <w:r w:rsidR="00952898">
        <w:rPr>
          <w:rFonts w:cs="Tahoma"/>
        </w:rPr>
        <w:t>municipalité</w:t>
      </w:r>
      <w:r w:rsidRPr="00592121">
        <w:rPr>
          <w:rFonts w:cs="Tahoma"/>
        </w:rPr>
        <w:t xml:space="preserve"> procède à la nomination du ou des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responsables dont la fonction est de fournir les informations administratives et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techniques concernant la procédure d’appel d’offres en cours aux soumissionnaires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 xml:space="preserve">potentiels. Pour toute question ou commentaire relatif au processus d’appel d’offres </w:t>
      </w:r>
      <w:r w:rsidRPr="00592121">
        <w:rPr>
          <w:rFonts w:cs="Tahoma"/>
        </w:rPr>
        <w:lastRenderedPageBreak/>
        <w:t>ou à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l’objet du contrat sollicité, le soumissionnaire doit obligatoirement et</w:t>
      </w:r>
      <w:r w:rsidR="00125436">
        <w:rPr>
          <w:rFonts w:cs="Tahoma"/>
        </w:rPr>
        <w:t xml:space="preserve"> </w:t>
      </w:r>
      <w:r w:rsidRPr="00592121">
        <w:rPr>
          <w:rFonts w:cs="Tahoma"/>
        </w:rPr>
        <w:t>uniquement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s’adresser au(x) responsable(s) désigné(s) de l’appel d’offres dont les coordonnées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apparaissent aux documents d’appel d’offres.</w:t>
      </w:r>
    </w:p>
    <w:p w:rsidR="00C138BE" w:rsidRPr="00592121" w:rsidRDefault="00C138BE" w:rsidP="00C138BE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C138BE" w:rsidRDefault="00594165" w:rsidP="00C138BE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 xml:space="preserve">Ce(s) responsable(s) doit(vent) préférablement être un employé de la </w:t>
      </w:r>
      <w:r w:rsidR="00952898">
        <w:rPr>
          <w:rFonts w:cs="Tahoma"/>
        </w:rPr>
        <w:t>municipalité</w:t>
      </w:r>
      <w:r w:rsidRPr="00592121">
        <w:rPr>
          <w:rFonts w:cs="Tahoma"/>
        </w:rPr>
        <w:t xml:space="preserve"> ayant une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bonne connaissance du domaine faisant l’objet de l’appel d’offres</w:t>
      </w:r>
      <w:r w:rsidR="002B66F2">
        <w:rPr>
          <w:rFonts w:cs="Tahoma"/>
        </w:rPr>
        <w:t>.</w:t>
      </w:r>
    </w:p>
    <w:p w:rsidR="002B66F2" w:rsidRPr="00592121" w:rsidRDefault="002B66F2" w:rsidP="00C138BE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7C2EBB">
      <w:pPr>
        <w:pStyle w:val="SOUS-TITRENORMAL"/>
        <w:ind w:left="2127" w:hanging="993"/>
      </w:pPr>
      <w:bookmarkStart w:id="118" w:name="_Toc278972511"/>
      <w:bookmarkStart w:id="119" w:name="_Toc278972719"/>
      <w:bookmarkStart w:id="120" w:name="_Toc283302350"/>
      <w:r w:rsidRPr="00592121">
        <w:t>Rôle et responsabilité du responsable de l’information aux soumissionnaires</w:t>
      </w:r>
      <w:bookmarkEnd w:id="118"/>
      <w:bookmarkEnd w:id="119"/>
      <w:bookmarkEnd w:id="120"/>
    </w:p>
    <w:p w:rsidR="00C138BE" w:rsidRPr="00592121" w:rsidRDefault="00C138BE" w:rsidP="00C138BE">
      <w:pPr>
        <w:autoSpaceDE w:val="0"/>
        <w:autoSpaceDN w:val="0"/>
        <w:adjustRightInd w:val="0"/>
        <w:ind w:left="2127"/>
        <w:jc w:val="both"/>
        <w:rPr>
          <w:rFonts w:cs="Tahoma"/>
        </w:rPr>
      </w:pPr>
    </w:p>
    <w:p w:rsidR="00594165" w:rsidRDefault="00594165" w:rsidP="00C138BE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En plus de fournir les informations administratives et techniques, le(s) responsable(s)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désigné(s) est(sont) le(s) seul(s) pouvant émettre des addendas dans le cadre du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processus d’appel d’offres pour lequel il(s) est(sont) désigné(s). Il(s) doit(vent) s’assurer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de fournir et de donner accès aux soumissionnaires à de l’information impartiale,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uniforme, égale et éliminer tout favoritisme.</w:t>
      </w:r>
    </w:p>
    <w:p w:rsidR="00C138BE" w:rsidRPr="00592121" w:rsidRDefault="00C138BE" w:rsidP="00C138BE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7C2EBB">
      <w:pPr>
        <w:pStyle w:val="SOUS-TITRENORMAL"/>
      </w:pPr>
      <w:bookmarkStart w:id="121" w:name="_Toc278972512"/>
      <w:bookmarkStart w:id="122" w:name="_Toc278972720"/>
      <w:bookmarkStart w:id="123" w:name="_Toc283302351"/>
      <w:r w:rsidRPr="00592121">
        <w:t>Visite de chantier</w:t>
      </w:r>
      <w:bookmarkEnd w:id="121"/>
      <w:bookmarkEnd w:id="122"/>
      <w:bookmarkEnd w:id="123"/>
    </w:p>
    <w:p w:rsidR="00C138BE" w:rsidRPr="00592121" w:rsidRDefault="00C138BE" w:rsidP="00C138BE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C138BE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 xml:space="preserve">La </w:t>
      </w:r>
      <w:r w:rsidR="00952898">
        <w:rPr>
          <w:rFonts w:cs="Tahoma"/>
        </w:rPr>
        <w:t>municipalité</w:t>
      </w:r>
      <w:r w:rsidRPr="00592121">
        <w:rPr>
          <w:rFonts w:cs="Tahoma"/>
        </w:rPr>
        <w:t xml:space="preserve"> limite la tenue de visite de chantier au projet de réfection d’ouvrages existants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dont l’ampleur peut être difficilement décrit</w:t>
      </w:r>
      <w:r w:rsidR="00C138BE">
        <w:rPr>
          <w:rFonts w:cs="Tahoma"/>
        </w:rPr>
        <w:t>e</w:t>
      </w:r>
      <w:r w:rsidRPr="00592121">
        <w:rPr>
          <w:rFonts w:cs="Tahoma"/>
        </w:rPr>
        <w:t xml:space="preserve"> de façon précise aux documents d’appel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d’offres. Ces visites ne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 xml:space="preserve">s’effectuent que sur rendez-vous avec les preneurs de documents d’appel </w:t>
      </w:r>
      <w:proofErr w:type="gramStart"/>
      <w:r w:rsidRPr="00592121">
        <w:rPr>
          <w:rFonts w:cs="Tahoma"/>
        </w:rPr>
        <w:t>d’offres</w:t>
      </w:r>
      <w:r w:rsidR="00F936F2">
        <w:rPr>
          <w:rFonts w:cs="Tahoma"/>
        </w:rPr>
        <w:t>;</w:t>
      </w:r>
      <w:proofErr w:type="gramEnd"/>
      <w:r w:rsidR="00125436">
        <w:rPr>
          <w:rFonts w:cs="Tahoma"/>
        </w:rPr>
        <w:t xml:space="preserve"> ces visites s’effectu</w:t>
      </w:r>
      <w:r w:rsidR="00F936F2">
        <w:rPr>
          <w:rFonts w:cs="Tahoma"/>
        </w:rPr>
        <w:t>a</w:t>
      </w:r>
      <w:r w:rsidR="00125436">
        <w:rPr>
          <w:rFonts w:cs="Tahoma"/>
        </w:rPr>
        <w:t>nt sur une base individuelle.</w:t>
      </w:r>
    </w:p>
    <w:p w:rsidR="00C138BE" w:rsidRPr="00592121" w:rsidRDefault="00C138BE" w:rsidP="00C138BE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C138BE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Le responsable de l’information aux soumissionnaires est la personne désignée aux</w:t>
      </w:r>
      <w:r w:rsidR="00C138BE">
        <w:rPr>
          <w:rFonts w:cs="Tahoma"/>
        </w:rPr>
        <w:t xml:space="preserve"> </w:t>
      </w:r>
      <w:r w:rsidR="002B66F2">
        <w:rPr>
          <w:rFonts w:cs="Tahoma"/>
        </w:rPr>
        <w:t xml:space="preserve">visites des soumissionnaires </w:t>
      </w:r>
      <w:r w:rsidRPr="00592121">
        <w:rPr>
          <w:rFonts w:cs="Tahoma"/>
        </w:rPr>
        <w:t>et émettra, s’il y a lieu, un addenda à la fin de la visite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de façon à fournir la même réponse à tous les soumissionnaires.</w:t>
      </w:r>
    </w:p>
    <w:p w:rsidR="00C138BE" w:rsidRPr="00592121" w:rsidRDefault="00C138BE" w:rsidP="00C138BE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Pr="00592121" w:rsidRDefault="00594165" w:rsidP="007C2EBB">
      <w:pPr>
        <w:pStyle w:val="TITRE2-NORMAL"/>
      </w:pPr>
      <w:bookmarkStart w:id="124" w:name="_Toc278972721"/>
      <w:bookmarkStart w:id="125" w:name="_Toc283302352"/>
      <w:r w:rsidRPr="00592121">
        <w:t>Droit de non-attribution du contrat</w:t>
      </w:r>
      <w:bookmarkEnd w:id="124"/>
      <w:bookmarkEnd w:id="125"/>
    </w:p>
    <w:p w:rsidR="00C138BE" w:rsidRDefault="00C138BE" w:rsidP="00C138BE">
      <w:pPr>
        <w:autoSpaceDE w:val="0"/>
        <w:autoSpaceDN w:val="0"/>
        <w:adjustRightInd w:val="0"/>
        <w:ind w:left="426"/>
        <w:jc w:val="both"/>
        <w:rPr>
          <w:rFonts w:cs="Tahoma"/>
        </w:rPr>
      </w:pPr>
    </w:p>
    <w:p w:rsidR="00896393" w:rsidRDefault="00594165" w:rsidP="00C138BE">
      <w:pPr>
        <w:autoSpaceDE w:val="0"/>
        <w:autoSpaceDN w:val="0"/>
        <w:adjustRightInd w:val="0"/>
        <w:ind w:left="426"/>
        <w:jc w:val="both"/>
        <w:rPr>
          <w:rFonts w:cs="Tahoma"/>
        </w:rPr>
      </w:pPr>
      <w:r w:rsidRPr="00592121">
        <w:rPr>
          <w:rFonts w:cs="Tahoma"/>
        </w:rPr>
        <w:t>Dans l’éventualité où les soumissions reçues sont beaucoup plus élevées que les taux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habituellement présents sur le marché ou encore par rapport à l’estimation des coûts de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 xml:space="preserve">la </w:t>
      </w:r>
      <w:r w:rsidR="00952898">
        <w:rPr>
          <w:rFonts w:cs="Tahoma"/>
        </w:rPr>
        <w:t>municipalité</w:t>
      </w:r>
      <w:r w:rsidRPr="00592121">
        <w:rPr>
          <w:rFonts w:cs="Tahoma"/>
        </w:rPr>
        <w:t xml:space="preserve"> ou si les soumissions soumises sont déraisonnables ou manifestement trop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 xml:space="preserve">basses, la </w:t>
      </w:r>
      <w:r w:rsidR="00952898">
        <w:rPr>
          <w:rFonts w:cs="Tahoma"/>
        </w:rPr>
        <w:t>municipalité</w:t>
      </w:r>
      <w:r w:rsidRPr="00592121">
        <w:rPr>
          <w:rFonts w:cs="Tahoma"/>
        </w:rPr>
        <w:t xml:space="preserve"> se réserve le droit de ne pas attribuer le contrat. Des soumissions sont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considérées trop basses lorsqu’elles risquent sérieusement de compromettre l’exécution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même du contrat à octroyer ou qu’elles sont de beaucoup inférieures à la valeur du bien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 xml:space="preserve">meuble ou immeuble mis en vente par la </w:t>
      </w:r>
      <w:r w:rsidR="00952898">
        <w:rPr>
          <w:rFonts w:cs="Tahoma"/>
        </w:rPr>
        <w:t>municipalité</w:t>
      </w:r>
      <w:r w:rsidR="00C138BE">
        <w:rPr>
          <w:rFonts w:cs="Tahoma"/>
        </w:rPr>
        <w:t>.</w:t>
      </w:r>
    </w:p>
    <w:p w:rsidR="00C138BE" w:rsidRPr="00592121" w:rsidRDefault="00C138BE" w:rsidP="00C138BE">
      <w:pPr>
        <w:autoSpaceDE w:val="0"/>
        <w:autoSpaceDN w:val="0"/>
        <w:adjustRightInd w:val="0"/>
        <w:ind w:left="364"/>
        <w:jc w:val="both"/>
        <w:rPr>
          <w:rFonts w:cs="Tahoma"/>
        </w:rPr>
      </w:pPr>
    </w:p>
    <w:p w:rsidR="00594165" w:rsidRPr="00592121" w:rsidRDefault="00594165" w:rsidP="007C2EBB">
      <w:pPr>
        <w:pStyle w:val="TITRE2-NORMAL"/>
      </w:pPr>
      <w:bookmarkStart w:id="126" w:name="_Toc278972722"/>
      <w:bookmarkStart w:id="127" w:name="_Toc283302353"/>
      <w:r w:rsidRPr="00592121">
        <w:t>Retrait d’une soumission après l’ouverture</w:t>
      </w:r>
      <w:bookmarkEnd w:id="126"/>
      <w:bookmarkEnd w:id="127"/>
    </w:p>
    <w:p w:rsidR="00C138BE" w:rsidRDefault="00C138BE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C138BE">
      <w:pPr>
        <w:autoSpaceDE w:val="0"/>
        <w:autoSpaceDN w:val="0"/>
        <w:adjustRightInd w:val="0"/>
        <w:ind w:left="426"/>
        <w:jc w:val="both"/>
        <w:rPr>
          <w:rFonts w:cs="Tahoma"/>
        </w:rPr>
      </w:pPr>
      <w:r w:rsidRPr="00592121">
        <w:rPr>
          <w:rFonts w:cs="Tahoma"/>
        </w:rPr>
        <w:t xml:space="preserve">Dans le cadre d’un processus d’appel d’offres sur invitation ou public, la </w:t>
      </w:r>
      <w:r w:rsidR="00952898">
        <w:rPr>
          <w:rFonts w:cs="Tahoma"/>
        </w:rPr>
        <w:t>municipalité</w:t>
      </w:r>
      <w:r w:rsidR="00E248E5">
        <w:rPr>
          <w:rFonts w:cs="Tahoma"/>
        </w:rPr>
        <w:t xml:space="preserve"> </w:t>
      </w:r>
      <w:r w:rsidRPr="00592121">
        <w:rPr>
          <w:rFonts w:cs="Tahoma"/>
        </w:rPr>
        <w:t>considère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qu’une soumission constitue un engagement qui doit être respecté par le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soumissionnaire et qu’elle n’a aucun avantage à permettre le retrait d’une soumission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 xml:space="preserve">une fois qu’elle est ouverte. Pour ces motifs, la </w:t>
      </w:r>
      <w:r w:rsidR="00952898">
        <w:rPr>
          <w:rFonts w:cs="Tahoma"/>
        </w:rPr>
        <w:t>municipalité</w:t>
      </w:r>
      <w:r w:rsidRPr="00592121">
        <w:rPr>
          <w:rFonts w:cs="Tahoma"/>
        </w:rPr>
        <w:t xml:space="preserve"> ne permet pas, dans ses documents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d’appel d’offres, le retrait d’une soumission par un soumissionnaire après l’ouverture.</w:t>
      </w:r>
    </w:p>
    <w:p w:rsidR="00125436" w:rsidRDefault="00125436" w:rsidP="00C138BE">
      <w:pPr>
        <w:autoSpaceDE w:val="0"/>
        <w:autoSpaceDN w:val="0"/>
        <w:adjustRightInd w:val="0"/>
        <w:ind w:left="426"/>
        <w:jc w:val="both"/>
        <w:rPr>
          <w:rFonts w:cs="Tahoma"/>
        </w:rPr>
      </w:pPr>
    </w:p>
    <w:p w:rsidR="00125436" w:rsidRDefault="00125436" w:rsidP="00C138BE">
      <w:pPr>
        <w:autoSpaceDE w:val="0"/>
        <w:autoSpaceDN w:val="0"/>
        <w:adjustRightInd w:val="0"/>
        <w:ind w:left="426"/>
        <w:jc w:val="both"/>
        <w:rPr>
          <w:rFonts w:cs="Tahoma"/>
        </w:rPr>
        <w:sectPr w:rsidR="00125436" w:rsidSect="00F411E7">
          <w:headerReference w:type="default" r:id="rId12"/>
          <w:footerReference w:type="default" r:id="rId13"/>
          <w:pgSz w:w="12242" w:h="15842" w:code="119"/>
          <w:pgMar w:top="1440" w:right="1418" w:bottom="1440" w:left="1418" w:header="709" w:footer="709" w:gutter="0"/>
          <w:cols w:space="708"/>
          <w:docGrid w:linePitch="360"/>
        </w:sectPr>
      </w:pPr>
    </w:p>
    <w:p w:rsidR="00C138BE" w:rsidRDefault="00C138BE" w:rsidP="00C138BE">
      <w:pPr>
        <w:autoSpaceDE w:val="0"/>
        <w:autoSpaceDN w:val="0"/>
        <w:adjustRightInd w:val="0"/>
        <w:ind w:left="426"/>
        <w:jc w:val="both"/>
        <w:rPr>
          <w:rFonts w:cs="Tahoma"/>
        </w:rPr>
      </w:pPr>
    </w:p>
    <w:p w:rsidR="00594165" w:rsidRPr="00592121" w:rsidRDefault="00594165" w:rsidP="007C2EBB">
      <w:pPr>
        <w:pStyle w:val="TITRE2-NORMAL"/>
      </w:pPr>
      <w:bookmarkStart w:id="128" w:name="_Toc278972723"/>
      <w:bookmarkStart w:id="129" w:name="_Toc283302354"/>
      <w:r w:rsidRPr="00592121">
        <w:t>Gestion des plaintes</w:t>
      </w:r>
      <w:bookmarkEnd w:id="128"/>
      <w:bookmarkEnd w:id="129"/>
    </w:p>
    <w:p w:rsidR="00C138BE" w:rsidRDefault="00C138BE" w:rsidP="00C138BE">
      <w:pPr>
        <w:autoSpaceDE w:val="0"/>
        <w:autoSpaceDN w:val="0"/>
        <w:adjustRightInd w:val="0"/>
        <w:ind w:left="426"/>
        <w:jc w:val="both"/>
        <w:rPr>
          <w:rFonts w:cs="Tahoma"/>
        </w:rPr>
      </w:pPr>
    </w:p>
    <w:p w:rsidR="00594165" w:rsidRDefault="00594165" w:rsidP="00C138BE">
      <w:pPr>
        <w:autoSpaceDE w:val="0"/>
        <w:autoSpaceDN w:val="0"/>
        <w:adjustRightInd w:val="0"/>
        <w:ind w:left="426"/>
        <w:jc w:val="both"/>
        <w:rPr>
          <w:rFonts w:cs="Tahoma"/>
        </w:rPr>
      </w:pPr>
      <w:r w:rsidRPr="00592121">
        <w:rPr>
          <w:rFonts w:cs="Tahoma"/>
        </w:rPr>
        <w:t xml:space="preserve">La </w:t>
      </w:r>
      <w:r w:rsidR="00952898">
        <w:rPr>
          <w:rFonts w:cs="Tahoma"/>
        </w:rPr>
        <w:t>municipalité</w:t>
      </w:r>
      <w:r w:rsidRPr="00592121">
        <w:rPr>
          <w:rFonts w:cs="Tahoma"/>
        </w:rPr>
        <w:t xml:space="preserve"> délègue la tâche de responsable de la gestion des plaintes au directeur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 xml:space="preserve">général. </w:t>
      </w:r>
      <w:r w:rsidR="00E248E5">
        <w:rPr>
          <w:rFonts w:cs="Tahoma"/>
        </w:rPr>
        <w:t>Cette tâche</w:t>
      </w:r>
      <w:r w:rsidRPr="00592121">
        <w:rPr>
          <w:rFonts w:cs="Tahoma"/>
        </w:rPr>
        <w:t xml:space="preserve"> consiste à recevoir et analyser les plaintes au sujet de pratique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suspecte, de situation de collusion, de truquage, de trafic d’influence, d’intimidation et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de corruption, tant de la part des membres du conseil, des dirigeants et employés</w:t>
      </w:r>
      <w:r w:rsidR="00C138BE">
        <w:rPr>
          <w:rFonts w:cs="Tahoma"/>
        </w:rPr>
        <w:t xml:space="preserve"> </w:t>
      </w:r>
      <w:r w:rsidRPr="00592121">
        <w:rPr>
          <w:rFonts w:cs="Tahoma"/>
        </w:rPr>
        <w:t>municipaux que des citoyens et soumissionnaires s’estimant lésés.</w:t>
      </w:r>
    </w:p>
    <w:p w:rsidR="00C138BE" w:rsidRPr="00592121" w:rsidRDefault="00C138BE" w:rsidP="00C138BE">
      <w:pPr>
        <w:autoSpaceDE w:val="0"/>
        <w:autoSpaceDN w:val="0"/>
        <w:adjustRightInd w:val="0"/>
        <w:ind w:left="426"/>
        <w:jc w:val="both"/>
        <w:rPr>
          <w:rFonts w:cs="Tahoma"/>
        </w:rPr>
      </w:pPr>
    </w:p>
    <w:p w:rsidR="00FA5524" w:rsidRDefault="00FA5524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B25E08" w:rsidRDefault="00B25E08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4165" w:rsidRDefault="009D107F" w:rsidP="00C522BC">
      <w:pPr>
        <w:pStyle w:val="TITRE1-ROMAIN"/>
        <w:tabs>
          <w:tab w:val="left" w:pos="2970"/>
        </w:tabs>
      </w:pPr>
      <w:bookmarkStart w:id="130" w:name="_Toc278972513"/>
      <w:bookmarkStart w:id="131" w:name="_Toc278972724"/>
      <w:r>
        <w:t xml:space="preserve"> </w:t>
      </w:r>
      <w:bookmarkStart w:id="132" w:name="_Toc283302355"/>
      <w:r w:rsidR="00594165" w:rsidRPr="00592121">
        <w:t>ENCADREMENT POST-CONTRACTUEL</w:t>
      </w:r>
      <w:bookmarkEnd w:id="130"/>
      <w:bookmarkEnd w:id="131"/>
      <w:bookmarkEnd w:id="132"/>
    </w:p>
    <w:p w:rsidR="00FA5524" w:rsidRDefault="00FA5524" w:rsidP="00FA5524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FA5524" w:rsidRPr="00592121" w:rsidRDefault="00FA5524" w:rsidP="00FA5524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4165" w:rsidRDefault="00594165" w:rsidP="007C2EBB">
      <w:pPr>
        <w:pStyle w:val="TITRE1-NORMAL"/>
      </w:pPr>
      <w:bookmarkStart w:id="133" w:name="_Toc278972514"/>
      <w:bookmarkStart w:id="134" w:name="_Toc278972725"/>
      <w:bookmarkStart w:id="135" w:name="_Toc283302356"/>
      <w:r w:rsidRPr="00FA5524">
        <w:t>Gestion de l’exécution du contrat</w:t>
      </w:r>
      <w:bookmarkEnd w:id="133"/>
      <w:bookmarkEnd w:id="134"/>
      <w:bookmarkEnd w:id="135"/>
    </w:p>
    <w:p w:rsidR="00FA5524" w:rsidRPr="00FA5524" w:rsidRDefault="00FA5524" w:rsidP="00FA5524">
      <w:pPr>
        <w:autoSpaceDE w:val="0"/>
        <w:autoSpaceDN w:val="0"/>
        <w:adjustRightInd w:val="0"/>
        <w:ind w:left="426"/>
        <w:jc w:val="both"/>
        <w:rPr>
          <w:rFonts w:cs="Tahoma"/>
          <w:b/>
          <w:bCs/>
          <w:caps/>
          <w:u w:val="single"/>
        </w:rPr>
      </w:pPr>
    </w:p>
    <w:p w:rsidR="00594165" w:rsidRDefault="00594165" w:rsidP="007C2EBB">
      <w:pPr>
        <w:pStyle w:val="TITRE2-NORMAL"/>
      </w:pPr>
      <w:bookmarkStart w:id="136" w:name="_Toc278972726"/>
      <w:bookmarkStart w:id="137" w:name="_Toc283302357"/>
      <w:r w:rsidRPr="00592121">
        <w:t>Modifications apportées au contrat initial</w:t>
      </w:r>
      <w:bookmarkEnd w:id="136"/>
      <w:bookmarkEnd w:id="137"/>
    </w:p>
    <w:p w:rsidR="00FA5524" w:rsidRPr="00592121" w:rsidRDefault="00FA5524" w:rsidP="00FA5524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4165" w:rsidRDefault="00594165" w:rsidP="007C2EBB">
      <w:pPr>
        <w:pStyle w:val="SOUS-TITRENORMAL"/>
      </w:pPr>
      <w:bookmarkStart w:id="138" w:name="_Toc278972515"/>
      <w:bookmarkStart w:id="139" w:name="_Toc278972727"/>
      <w:bookmarkStart w:id="140" w:name="_Toc283302358"/>
      <w:r w:rsidRPr="00592121">
        <w:t>Démarches d’autorisation d’une modification</w:t>
      </w:r>
      <w:bookmarkEnd w:id="138"/>
      <w:bookmarkEnd w:id="139"/>
      <w:bookmarkEnd w:id="140"/>
    </w:p>
    <w:p w:rsidR="00FA5524" w:rsidRPr="00592121" w:rsidRDefault="00FA5524" w:rsidP="00FA5524">
      <w:pPr>
        <w:autoSpaceDE w:val="0"/>
        <w:autoSpaceDN w:val="0"/>
        <w:adjustRightInd w:val="0"/>
        <w:ind w:left="2127"/>
        <w:jc w:val="both"/>
        <w:rPr>
          <w:rFonts w:cs="Tahoma"/>
        </w:rPr>
      </w:pPr>
    </w:p>
    <w:p w:rsidR="00FA5524" w:rsidRDefault="00594165" w:rsidP="00FA5524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Pour toute demande de modification au contrat, le responsable du projet doit présenter</w:t>
      </w:r>
      <w:r w:rsidR="00FA5524">
        <w:rPr>
          <w:rFonts w:cs="Tahoma"/>
        </w:rPr>
        <w:t xml:space="preserve"> </w:t>
      </w:r>
      <w:r w:rsidRPr="00592121">
        <w:rPr>
          <w:rFonts w:cs="Tahoma"/>
        </w:rPr>
        <w:t>une demande écrite indiquant les motifs justifiant cette modification et en soumettre une</w:t>
      </w:r>
      <w:r w:rsidR="00FA5524">
        <w:rPr>
          <w:rFonts w:cs="Tahoma"/>
        </w:rPr>
        <w:t xml:space="preserve"> </w:t>
      </w:r>
      <w:r w:rsidRPr="00592121">
        <w:rPr>
          <w:rFonts w:cs="Tahoma"/>
        </w:rPr>
        <w:t xml:space="preserve">copie au directeur général. </w:t>
      </w:r>
    </w:p>
    <w:p w:rsidR="006D30A0" w:rsidRPr="00592121" w:rsidRDefault="006D30A0" w:rsidP="00FA5524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FA5524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La modification du contrat n’est permise qu’à la suite d’une résolution l’autorisant par le</w:t>
      </w:r>
      <w:r w:rsidR="00FA5524">
        <w:rPr>
          <w:rFonts w:cs="Tahoma"/>
        </w:rPr>
        <w:t xml:space="preserve"> </w:t>
      </w:r>
      <w:r w:rsidRPr="00592121">
        <w:rPr>
          <w:rFonts w:cs="Tahoma"/>
        </w:rPr>
        <w:t>conseil municipal.</w:t>
      </w:r>
    </w:p>
    <w:p w:rsidR="00FA5524" w:rsidRPr="00592121" w:rsidRDefault="00FA5524" w:rsidP="00FA5524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7C2EBB">
      <w:pPr>
        <w:pStyle w:val="SOUS-TITRENORMAL"/>
      </w:pPr>
      <w:bookmarkStart w:id="141" w:name="_Toc278972516"/>
      <w:bookmarkStart w:id="142" w:name="_Toc278972728"/>
      <w:bookmarkStart w:id="143" w:name="_Toc283302359"/>
      <w:r w:rsidRPr="00592121">
        <w:t>Éléments devant justifier la modification</w:t>
      </w:r>
      <w:bookmarkEnd w:id="141"/>
      <w:bookmarkEnd w:id="142"/>
      <w:bookmarkEnd w:id="143"/>
    </w:p>
    <w:p w:rsidR="00FA5524" w:rsidRPr="00592121" w:rsidRDefault="00FA5524" w:rsidP="00FA5524">
      <w:pPr>
        <w:autoSpaceDE w:val="0"/>
        <w:autoSpaceDN w:val="0"/>
        <w:adjustRightInd w:val="0"/>
        <w:ind w:left="2127"/>
        <w:jc w:val="both"/>
        <w:rPr>
          <w:rFonts w:cs="Tahoma"/>
        </w:rPr>
      </w:pPr>
    </w:p>
    <w:p w:rsidR="00594165" w:rsidRDefault="00594165" w:rsidP="00FA5524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Une modification à un contrat n’est accordée que dans la mesure où la modification</w:t>
      </w:r>
      <w:r w:rsidR="00FA5524">
        <w:rPr>
          <w:rFonts w:cs="Tahoma"/>
        </w:rPr>
        <w:t xml:space="preserve"> </w:t>
      </w:r>
      <w:r w:rsidRPr="00592121">
        <w:rPr>
          <w:rFonts w:cs="Tahoma"/>
        </w:rPr>
        <w:t>constitue un accessoire au contrat et n’en change pas la nature. À cet égard, un examen</w:t>
      </w:r>
      <w:r w:rsidR="00FA5524">
        <w:rPr>
          <w:rFonts w:cs="Tahoma"/>
        </w:rPr>
        <w:t xml:space="preserve"> </w:t>
      </w:r>
      <w:r w:rsidRPr="00592121">
        <w:rPr>
          <w:rFonts w:cs="Tahoma"/>
        </w:rPr>
        <w:t>scrupuleux de la modification demandée est effectué par rapport aux règles</w:t>
      </w:r>
      <w:r w:rsidR="00FA5524">
        <w:rPr>
          <w:rFonts w:cs="Tahoma"/>
        </w:rPr>
        <w:t xml:space="preserve"> </w:t>
      </w:r>
      <w:r w:rsidRPr="00592121">
        <w:rPr>
          <w:rFonts w:cs="Tahoma"/>
        </w:rPr>
        <w:t>jurisprudentielles applicables en la matière.</w:t>
      </w:r>
    </w:p>
    <w:p w:rsidR="00FA5524" w:rsidRPr="00592121" w:rsidRDefault="00FA5524" w:rsidP="00FA5524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DB55F3">
      <w:pPr>
        <w:pStyle w:val="SOUS-TITRENORMAL"/>
      </w:pPr>
      <w:bookmarkStart w:id="144" w:name="_Toc283302360"/>
      <w:r w:rsidRPr="00592121">
        <w:t>Exception au processus décisionnel</w:t>
      </w:r>
      <w:bookmarkEnd w:id="144"/>
    </w:p>
    <w:p w:rsidR="00FA5524" w:rsidRPr="00592121" w:rsidRDefault="00FA5524" w:rsidP="00FA5524">
      <w:pPr>
        <w:autoSpaceDE w:val="0"/>
        <w:autoSpaceDN w:val="0"/>
        <w:adjustRightInd w:val="0"/>
        <w:ind w:left="2127"/>
        <w:jc w:val="both"/>
        <w:rPr>
          <w:rFonts w:cs="Tahoma"/>
        </w:rPr>
      </w:pPr>
    </w:p>
    <w:p w:rsidR="00594165" w:rsidRDefault="00594165" w:rsidP="00FA5524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Pour toute modification à un contrat entraînant une dépense inférieure à 10 % du coût du</w:t>
      </w:r>
      <w:r w:rsidR="00FA5524">
        <w:rPr>
          <w:rFonts w:cs="Tahoma"/>
        </w:rPr>
        <w:t xml:space="preserve"> </w:t>
      </w:r>
      <w:r w:rsidRPr="00592121">
        <w:rPr>
          <w:rFonts w:cs="Tahoma"/>
        </w:rPr>
        <w:t>contrat original, et dans la mesure où le directeur</w:t>
      </w:r>
      <w:r w:rsidR="00FA5524">
        <w:rPr>
          <w:rFonts w:cs="Tahoma"/>
        </w:rPr>
        <w:t xml:space="preserve"> </w:t>
      </w:r>
      <w:r w:rsidRPr="00592121">
        <w:rPr>
          <w:rFonts w:cs="Tahoma"/>
        </w:rPr>
        <w:t>général s’est vu déléguer le pouvoir d’autoriser une telle dépense par règlement, une</w:t>
      </w:r>
      <w:r w:rsidR="00FA5524">
        <w:rPr>
          <w:rFonts w:cs="Tahoma"/>
        </w:rPr>
        <w:t xml:space="preserve"> </w:t>
      </w:r>
      <w:r w:rsidRPr="00592121">
        <w:rPr>
          <w:rFonts w:cs="Tahoma"/>
        </w:rPr>
        <w:t>telle modification au contrat peut être autorisée par écrit du directeur général. Cet écrit</w:t>
      </w:r>
      <w:r w:rsidR="00FA5524">
        <w:rPr>
          <w:rFonts w:cs="Tahoma"/>
        </w:rPr>
        <w:t xml:space="preserve"> </w:t>
      </w:r>
      <w:r w:rsidRPr="00592121">
        <w:rPr>
          <w:rFonts w:cs="Tahoma"/>
        </w:rPr>
        <w:t>doit indiquer les raisons justifiant l’autorisation de cette modification.</w:t>
      </w:r>
    </w:p>
    <w:p w:rsidR="00DF08BB" w:rsidRPr="00592121" w:rsidRDefault="00DF08BB" w:rsidP="00FA5524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7C2EBB">
      <w:pPr>
        <w:pStyle w:val="SOUS-TITRENORMAL"/>
      </w:pPr>
      <w:bookmarkStart w:id="145" w:name="_Toc278972517"/>
      <w:bookmarkStart w:id="146" w:name="_Toc278972729"/>
      <w:bookmarkStart w:id="147" w:name="_Toc283302361"/>
      <w:r w:rsidRPr="00592121">
        <w:t>Force majeure</w:t>
      </w:r>
      <w:bookmarkEnd w:id="145"/>
      <w:bookmarkEnd w:id="146"/>
      <w:bookmarkEnd w:id="147"/>
    </w:p>
    <w:p w:rsidR="00FA5524" w:rsidRPr="00592121" w:rsidRDefault="00FA5524" w:rsidP="00FA5524">
      <w:pPr>
        <w:autoSpaceDE w:val="0"/>
        <w:autoSpaceDN w:val="0"/>
        <w:adjustRightInd w:val="0"/>
        <w:ind w:left="2127"/>
        <w:jc w:val="both"/>
        <w:rPr>
          <w:rFonts w:cs="Tahoma"/>
        </w:rPr>
      </w:pPr>
    </w:p>
    <w:p w:rsidR="006F2D81" w:rsidRDefault="00594165" w:rsidP="00FA5524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 xml:space="preserve">La </w:t>
      </w:r>
      <w:r w:rsidR="00952898">
        <w:rPr>
          <w:rFonts w:cs="Tahoma"/>
        </w:rPr>
        <w:t>municipalité</w:t>
      </w:r>
      <w:r w:rsidRPr="00592121">
        <w:rPr>
          <w:rFonts w:cs="Tahoma"/>
        </w:rPr>
        <w:t xml:space="preserve"> permet à ce que le processus décisionnel, quant aux modifications d’un contrat</w:t>
      </w:r>
      <w:r w:rsidR="00FA5524">
        <w:rPr>
          <w:rFonts w:cs="Tahoma"/>
        </w:rPr>
        <w:t xml:space="preserve"> </w:t>
      </w:r>
      <w:r w:rsidRPr="00592121">
        <w:rPr>
          <w:rFonts w:cs="Tahoma"/>
        </w:rPr>
        <w:t>d’appel d’offres, soit écarté sur une base exceptionnelle, dans un cas de force majeure</w:t>
      </w:r>
      <w:r w:rsidR="00FA5524">
        <w:rPr>
          <w:rFonts w:cs="Tahoma"/>
        </w:rPr>
        <w:t xml:space="preserve"> </w:t>
      </w:r>
      <w:r w:rsidRPr="00592121">
        <w:rPr>
          <w:rFonts w:cs="Tahoma"/>
        </w:rPr>
        <w:t xml:space="preserve">de nature à mettre en danger la vie de la population ou à détériorer sérieusement </w:t>
      </w:r>
      <w:r w:rsidR="00FA5524">
        <w:rPr>
          <w:rFonts w:cs="Tahoma"/>
        </w:rPr>
        <w:t>s</w:t>
      </w:r>
      <w:r w:rsidRPr="00592121">
        <w:rPr>
          <w:rFonts w:cs="Tahoma"/>
        </w:rPr>
        <w:t>es</w:t>
      </w:r>
      <w:r w:rsidR="00FA5524">
        <w:rPr>
          <w:rFonts w:cs="Tahoma"/>
        </w:rPr>
        <w:t xml:space="preserve"> équipements.</w:t>
      </w:r>
      <w:r w:rsidR="006F2D81">
        <w:rPr>
          <w:rFonts w:cs="Tahoma"/>
        </w:rPr>
        <w:t xml:space="preserve"> </w:t>
      </w:r>
    </w:p>
    <w:p w:rsidR="00C32D15" w:rsidRDefault="00C32D15" w:rsidP="00C32D15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C32D15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Dans le cas où la modification au contrat entraîne une dépense inférieure au montant</w:t>
      </w:r>
      <w:r w:rsidR="00C32D15">
        <w:rPr>
          <w:rFonts w:cs="Tahoma"/>
        </w:rPr>
        <w:t xml:space="preserve"> </w:t>
      </w:r>
      <w:r w:rsidRPr="00592121">
        <w:rPr>
          <w:rFonts w:cs="Tahoma"/>
        </w:rPr>
        <w:t>maximal pour lequel le directeur général est autorisé à engager des dépenses, ce</w:t>
      </w:r>
      <w:r w:rsidR="00C32D15">
        <w:rPr>
          <w:rFonts w:cs="Tahoma"/>
        </w:rPr>
        <w:t xml:space="preserve"> </w:t>
      </w:r>
      <w:r w:rsidRPr="00592121">
        <w:rPr>
          <w:rFonts w:cs="Tahoma"/>
        </w:rPr>
        <w:t>dernier est autorisé à écarter le processus décisionnel et à autoriser la modification</w:t>
      </w:r>
      <w:r w:rsidR="00C32D15">
        <w:rPr>
          <w:rFonts w:cs="Tahoma"/>
        </w:rPr>
        <w:t xml:space="preserve"> </w:t>
      </w:r>
      <w:r w:rsidRPr="00592121">
        <w:rPr>
          <w:rFonts w:cs="Tahoma"/>
        </w:rPr>
        <w:t>nécessaire. Cette modification doit toutefois être justifiée par écrit au conseil municipal à</w:t>
      </w:r>
      <w:r w:rsidR="00C32D15">
        <w:rPr>
          <w:rFonts w:cs="Tahoma"/>
        </w:rPr>
        <w:t xml:space="preserve"> </w:t>
      </w:r>
      <w:r w:rsidRPr="00592121">
        <w:rPr>
          <w:rFonts w:cs="Tahoma"/>
        </w:rPr>
        <w:t>la séance suivant ladite modification.</w:t>
      </w:r>
    </w:p>
    <w:p w:rsidR="00C32D15" w:rsidRPr="00592121" w:rsidRDefault="00C32D15" w:rsidP="00C32D15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Default="00594165" w:rsidP="00C32D15">
      <w:pPr>
        <w:autoSpaceDE w:val="0"/>
        <w:autoSpaceDN w:val="0"/>
        <w:adjustRightInd w:val="0"/>
        <w:ind w:left="1134"/>
        <w:jc w:val="both"/>
        <w:rPr>
          <w:rFonts w:cs="Tahoma"/>
        </w:rPr>
      </w:pPr>
      <w:r w:rsidRPr="00592121">
        <w:rPr>
          <w:rFonts w:cs="Tahoma"/>
        </w:rPr>
        <w:t>Pour toute modification entraînant une dépense supérieure au montant pour lequel le</w:t>
      </w:r>
      <w:r w:rsidR="00C32D15">
        <w:rPr>
          <w:rFonts w:cs="Tahoma"/>
        </w:rPr>
        <w:t xml:space="preserve"> </w:t>
      </w:r>
      <w:r w:rsidRPr="00592121">
        <w:rPr>
          <w:rFonts w:cs="Tahoma"/>
        </w:rPr>
        <w:t>directeur général est autorisé à engager une dépense, en vertu d’un règlement à cet</w:t>
      </w:r>
      <w:r w:rsidR="00C32D15">
        <w:rPr>
          <w:rFonts w:cs="Tahoma"/>
        </w:rPr>
        <w:t xml:space="preserve"> </w:t>
      </w:r>
      <w:r w:rsidRPr="00592121">
        <w:rPr>
          <w:rFonts w:cs="Tahoma"/>
        </w:rPr>
        <w:t xml:space="preserve">effet, seul le </w:t>
      </w:r>
      <w:r w:rsidR="00C32D15">
        <w:rPr>
          <w:rFonts w:cs="Tahoma"/>
        </w:rPr>
        <w:t>préfet</w:t>
      </w:r>
      <w:r w:rsidRPr="00592121">
        <w:rPr>
          <w:rFonts w:cs="Tahoma"/>
        </w:rPr>
        <w:t xml:space="preserve"> peut, conformément à l’article </w:t>
      </w:r>
      <w:r w:rsidR="00C32D15">
        <w:rPr>
          <w:rFonts w:cs="Tahoma"/>
        </w:rPr>
        <w:t>937 du Code municipal</w:t>
      </w:r>
      <w:r w:rsidRPr="00592121">
        <w:rPr>
          <w:rFonts w:cs="Tahoma"/>
        </w:rPr>
        <w:t>, autoriser une</w:t>
      </w:r>
      <w:r w:rsidR="00C32D15">
        <w:rPr>
          <w:rFonts w:cs="Tahoma"/>
        </w:rPr>
        <w:t xml:space="preserve"> </w:t>
      </w:r>
      <w:r w:rsidRPr="00592121">
        <w:rPr>
          <w:rFonts w:cs="Tahoma"/>
        </w:rPr>
        <w:t>modification au contrat en écartant le processus décisionnel applicable.</w:t>
      </w:r>
    </w:p>
    <w:p w:rsidR="00C32D15" w:rsidRPr="00592121" w:rsidRDefault="00C32D15" w:rsidP="00C32D15">
      <w:pPr>
        <w:autoSpaceDE w:val="0"/>
        <w:autoSpaceDN w:val="0"/>
        <w:adjustRightInd w:val="0"/>
        <w:ind w:left="1134"/>
        <w:jc w:val="both"/>
        <w:rPr>
          <w:rFonts w:cs="Tahoma"/>
        </w:rPr>
      </w:pPr>
    </w:p>
    <w:p w:rsidR="00594165" w:rsidRPr="00592121" w:rsidRDefault="00594165" w:rsidP="007C2EBB">
      <w:pPr>
        <w:pStyle w:val="TITRE2-NORMAL"/>
      </w:pPr>
      <w:bookmarkStart w:id="148" w:name="_Toc278972730"/>
      <w:bookmarkStart w:id="149" w:name="_Toc283302362"/>
      <w:r w:rsidRPr="00592121">
        <w:t>Gestion des dépassements de coûts</w:t>
      </w:r>
      <w:bookmarkEnd w:id="148"/>
      <w:bookmarkEnd w:id="149"/>
    </w:p>
    <w:p w:rsidR="00556043" w:rsidRDefault="00556043" w:rsidP="00C32D15">
      <w:pPr>
        <w:autoSpaceDE w:val="0"/>
        <w:autoSpaceDN w:val="0"/>
        <w:adjustRightInd w:val="0"/>
        <w:ind w:left="426"/>
        <w:jc w:val="both"/>
        <w:rPr>
          <w:rFonts w:cs="Tahoma"/>
        </w:rPr>
      </w:pPr>
    </w:p>
    <w:p w:rsidR="00594165" w:rsidRDefault="00594165" w:rsidP="00C32D15">
      <w:pPr>
        <w:autoSpaceDE w:val="0"/>
        <w:autoSpaceDN w:val="0"/>
        <w:adjustRightInd w:val="0"/>
        <w:ind w:left="426"/>
        <w:jc w:val="both"/>
        <w:rPr>
          <w:rFonts w:cs="Tahoma"/>
        </w:rPr>
      </w:pPr>
      <w:r w:rsidRPr="00592121">
        <w:rPr>
          <w:rFonts w:cs="Tahoma"/>
        </w:rPr>
        <w:t>La même démarche d’autorisation d’un dépassement de coûts et les mêmes exceptions</w:t>
      </w:r>
      <w:r w:rsidR="00C32D15">
        <w:rPr>
          <w:rFonts w:cs="Tahoma"/>
        </w:rPr>
        <w:t xml:space="preserve"> </w:t>
      </w:r>
      <w:r w:rsidRPr="00592121">
        <w:rPr>
          <w:rFonts w:cs="Tahoma"/>
        </w:rPr>
        <w:t>applicables prévues à la section 7.1 s’appliquent compte tenu des adaptations</w:t>
      </w:r>
      <w:r w:rsidR="00C32D15">
        <w:rPr>
          <w:rFonts w:cs="Tahoma"/>
        </w:rPr>
        <w:t xml:space="preserve"> </w:t>
      </w:r>
      <w:r w:rsidRPr="00592121">
        <w:rPr>
          <w:rFonts w:cs="Tahoma"/>
        </w:rPr>
        <w:t>nécessaires à la gestion des dépassements de coûts du contrat.</w:t>
      </w:r>
    </w:p>
    <w:p w:rsidR="00C32D15" w:rsidRDefault="00C32D15" w:rsidP="00C32D15">
      <w:pPr>
        <w:autoSpaceDE w:val="0"/>
        <w:autoSpaceDN w:val="0"/>
        <w:adjustRightInd w:val="0"/>
        <w:ind w:left="364"/>
        <w:jc w:val="both"/>
        <w:rPr>
          <w:rFonts w:cs="Tahoma"/>
        </w:rPr>
      </w:pPr>
    </w:p>
    <w:p w:rsidR="00556043" w:rsidRPr="00592121" w:rsidRDefault="00556043" w:rsidP="00C32D15">
      <w:pPr>
        <w:autoSpaceDE w:val="0"/>
        <w:autoSpaceDN w:val="0"/>
        <w:adjustRightInd w:val="0"/>
        <w:ind w:left="364"/>
        <w:jc w:val="both"/>
        <w:rPr>
          <w:rFonts w:cs="Tahoma"/>
        </w:rPr>
      </w:pPr>
    </w:p>
    <w:p w:rsidR="00594165" w:rsidRDefault="00594165" w:rsidP="007C2EBB">
      <w:pPr>
        <w:pStyle w:val="TITRE1-ROMAIN"/>
      </w:pPr>
      <w:bookmarkStart w:id="150" w:name="_Toc278972519"/>
      <w:bookmarkStart w:id="151" w:name="_Toc278972732"/>
      <w:bookmarkStart w:id="152" w:name="_Toc283302363"/>
      <w:r w:rsidRPr="00592121">
        <w:t>DISPOSITIONS FINALES</w:t>
      </w:r>
      <w:bookmarkEnd w:id="150"/>
      <w:bookmarkEnd w:id="151"/>
      <w:bookmarkEnd w:id="152"/>
    </w:p>
    <w:p w:rsidR="00556043" w:rsidRDefault="00556043" w:rsidP="00556043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56043" w:rsidRPr="00592121" w:rsidRDefault="00556043" w:rsidP="00556043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4165" w:rsidRPr="00556043" w:rsidRDefault="00594165" w:rsidP="007C2EBB">
      <w:pPr>
        <w:pStyle w:val="TITRE1-NORMAL"/>
      </w:pPr>
      <w:bookmarkStart w:id="153" w:name="_Toc278972520"/>
      <w:bookmarkStart w:id="154" w:name="_Toc278972733"/>
      <w:bookmarkStart w:id="155" w:name="_Toc283302364"/>
      <w:r w:rsidRPr="00556043">
        <w:t>Sanctions pour irrespect de la politique</w:t>
      </w:r>
      <w:bookmarkEnd w:id="153"/>
      <w:bookmarkEnd w:id="154"/>
      <w:bookmarkEnd w:id="155"/>
    </w:p>
    <w:p w:rsidR="00556043" w:rsidRPr="00592121" w:rsidRDefault="00556043" w:rsidP="00556043">
      <w:pPr>
        <w:autoSpaceDE w:val="0"/>
        <w:autoSpaceDN w:val="0"/>
        <w:adjustRightInd w:val="0"/>
        <w:ind w:left="426"/>
        <w:jc w:val="both"/>
        <w:rPr>
          <w:rFonts w:cs="Tahoma"/>
        </w:rPr>
      </w:pPr>
    </w:p>
    <w:p w:rsidR="00594165" w:rsidRPr="00592121" w:rsidRDefault="00594165" w:rsidP="007C2EBB">
      <w:pPr>
        <w:pStyle w:val="TITRE2-NORMAL"/>
      </w:pPr>
      <w:bookmarkStart w:id="156" w:name="_Toc278972735"/>
      <w:bookmarkStart w:id="157" w:name="_Toc283302365"/>
      <w:r w:rsidRPr="00592121">
        <w:t>Sanctions pour le mandataire et consultant</w:t>
      </w:r>
      <w:bookmarkEnd w:id="156"/>
      <w:bookmarkEnd w:id="157"/>
    </w:p>
    <w:p w:rsidR="00556043" w:rsidRDefault="00556043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56043" w:rsidRDefault="00594165" w:rsidP="00556043">
      <w:pPr>
        <w:autoSpaceDE w:val="0"/>
        <w:autoSpaceDN w:val="0"/>
        <w:adjustRightInd w:val="0"/>
        <w:ind w:left="426"/>
        <w:jc w:val="both"/>
        <w:rPr>
          <w:rFonts w:cs="Tahoma"/>
        </w:rPr>
      </w:pPr>
      <w:r w:rsidRPr="00592121">
        <w:rPr>
          <w:rFonts w:cs="Tahoma"/>
        </w:rPr>
        <w:t>Le mandataire et consultant qui contreviennent à la présente politique, en outre de toute</w:t>
      </w:r>
      <w:r w:rsidR="00556043">
        <w:rPr>
          <w:rFonts w:cs="Tahoma"/>
        </w:rPr>
        <w:t xml:space="preserve"> </w:t>
      </w:r>
      <w:r w:rsidRPr="00592121">
        <w:rPr>
          <w:rFonts w:cs="Tahoma"/>
        </w:rPr>
        <w:t xml:space="preserve">pénalité pouvant être prévue au contrat les liant à la </w:t>
      </w:r>
      <w:r w:rsidR="00440C2B">
        <w:rPr>
          <w:rFonts w:cs="Tahoma"/>
        </w:rPr>
        <w:t>municipalité</w:t>
      </w:r>
      <w:r w:rsidRPr="00592121">
        <w:rPr>
          <w:rFonts w:cs="Tahoma"/>
        </w:rPr>
        <w:t>, peuvent se voir résilier</w:t>
      </w:r>
      <w:r w:rsidR="00556043">
        <w:rPr>
          <w:rFonts w:cs="Tahoma"/>
        </w:rPr>
        <w:t xml:space="preserve"> </w:t>
      </w:r>
      <w:r w:rsidRPr="00592121">
        <w:rPr>
          <w:rFonts w:cs="Tahoma"/>
        </w:rPr>
        <w:t xml:space="preserve">unilatéralement son contrat </w:t>
      </w:r>
    </w:p>
    <w:p w:rsidR="006D30A0" w:rsidRPr="00592121" w:rsidRDefault="006D30A0" w:rsidP="00556043">
      <w:pPr>
        <w:autoSpaceDE w:val="0"/>
        <w:autoSpaceDN w:val="0"/>
        <w:adjustRightInd w:val="0"/>
        <w:ind w:left="426"/>
        <w:jc w:val="both"/>
        <w:rPr>
          <w:rFonts w:cs="Tahoma"/>
        </w:rPr>
      </w:pPr>
    </w:p>
    <w:p w:rsidR="00594165" w:rsidRPr="00592121" w:rsidRDefault="00594165" w:rsidP="007C2EBB">
      <w:pPr>
        <w:pStyle w:val="TITRE2-NORMAL"/>
      </w:pPr>
      <w:bookmarkStart w:id="158" w:name="_Toc278972736"/>
      <w:bookmarkStart w:id="159" w:name="_Toc283302366"/>
      <w:r w:rsidRPr="00592121">
        <w:t>Sanctions pour le soumissionnaire</w:t>
      </w:r>
      <w:bookmarkEnd w:id="158"/>
      <w:bookmarkEnd w:id="159"/>
    </w:p>
    <w:p w:rsidR="00556043" w:rsidRDefault="00556043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56043" w:rsidRDefault="00594165" w:rsidP="00556043">
      <w:pPr>
        <w:autoSpaceDE w:val="0"/>
        <w:autoSpaceDN w:val="0"/>
        <w:adjustRightInd w:val="0"/>
        <w:ind w:left="426"/>
        <w:jc w:val="both"/>
        <w:rPr>
          <w:rFonts w:cs="Tahoma"/>
        </w:rPr>
      </w:pPr>
      <w:r w:rsidRPr="00592121">
        <w:rPr>
          <w:rFonts w:cs="Tahoma"/>
        </w:rPr>
        <w:t>Le soumissionnaire qui, directement ou indirectement, contrevient aux obligations qui lui</w:t>
      </w:r>
      <w:r w:rsidR="00556043">
        <w:rPr>
          <w:rFonts w:cs="Tahoma"/>
        </w:rPr>
        <w:t xml:space="preserve"> </w:t>
      </w:r>
      <w:r w:rsidRPr="00592121">
        <w:rPr>
          <w:rFonts w:cs="Tahoma"/>
        </w:rPr>
        <w:t>sont imposées par la présente politique peut voir sa soumission automatiquement rejetée</w:t>
      </w:r>
      <w:r w:rsidR="00556043">
        <w:rPr>
          <w:rFonts w:cs="Tahoma"/>
        </w:rPr>
        <w:t xml:space="preserve"> </w:t>
      </w:r>
      <w:r w:rsidRPr="00592121">
        <w:rPr>
          <w:rFonts w:cs="Tahoma"/>
        </w:rPr>
        <w:t>si le manquement reproché est d’une gravité le justifiant</w:t>
      </w:r>
      <w:r w:rsidR="006D30A0">
        <w:rPr>
          <w:rFonts w:cs="Tahoma"/>
        </w:rPr>
        <w:t>.</w:t>
      </w:r>
    </w:p>
    <w:p w:rsidR="006D30A0" w:rsidRPr="00592121" w:rsidRDefault="006D30A0" w:rsidP="00556043">
      <w:pPr>
        <w:autoSpaceDE w:val="0"/>
        <w:autoSpaceDN w:val="0"/>
        <w:adjustRightInd w:val="0"/>
        <w:ind w:left="426"/>
        <w:jc w:val="both"/>
        <w:rPr>
          <w:rFonts w:cs="Tahoma"/>
        </w:rPr>
      </w:pPr>
    </w:p>
    <w:p w:rsidR="00594165" w:rsidRDefault="00594165" w:rsidP="00556043">
      <w:pPr>
        <w:autoSpaceDE w:val="0"/>
        <w:autoSpaceDN w:val="0"/>
        <w:adjustRightInd w:val="0"/>
        <w:ind w:left="426"/>
        <w:jc w:val="both"/>
        <w:rPr>
          <w:rFonts w:cs="Tahoma"/>
        </w:rPr>
      </w:pPr>
      <w:r w:rsidRPr="00592121">
        <w:rPr>
          <w:rFonts w:cs="Tahoma"/>
        </w:rPr>
        <w:t>Cependant, dans l’éventualité où le soumissionnaire omet de produire la déclaration</w:t>
      </w:r>
      <w:r w:rsidR="00556043">
        <w:rPr>
          <w:rFonts w:cs="Tahoma"/>
        </w:rPr>
        <w:t xml:space="preserve"> </w:t>
      </w:r>
      <w:r w:rsidRPr="00592121">
        <w:rPr>
          <w:rFonts w:cs="Tahoma"/>
        </w:rPr>
        <w:t>prévue à l’annexe IV de la présente politique, sa soumission est automatiquement</w:t>
      </w:r>
      <w:r w:rsidR="00556043">
        <w:rPr>
          <w:rFonts w:cs="Tahoma"/>
        </w:rPr>
        <w:t xml:space="preserve"> </w:t>
      </w:r>
      <w:r w:rsidRPr="00592121">
        <w:rPr>
          <w:rFonts w:cs="Tahoma"/>
        </w:rPr>
        <w:t>rejetée.</w:t>
      </w:r>
    </w:p>
    <w:p w:rsidR="00556043" w:rsidRPr="00592121" w:rsidRDefault="00556043" w:rsidP="00556043">
      <w:pPr>
        <w:autoSpaceDE w:val="0"/>
        <w:autoSpaceDN w:val="0"/>
        <w:adjustRightInd w:val="0"/>
        <w:ind w:left="426"/>
        <w:jc w:val="both"/>
        <w:rPr>
          <w:rFonts w:cs="Tahoma"/>
        </w:rPr>
      </w:pPr>
    </w:p>
    <w:p w:rsidR="00594165" w:rsidRPr="00592121" w:rsidRDefault="00594165" w:rsidP="007C2EBB">
      <w:pPr>
        <w:pStyle w:val="TITRE2-NORMAL"/>
      </w:pPr>
      <w:bookmarkStart w:id="160" w:name="_Toc278972737"/>
      <w:bookmarkStart w:id="161" w:name="_Toc283302367"/>
      <w:r w:rsidRPr="00592121">
        <w:t>Sanctions pour le membre du conseil</w:t>
      </w:r>
      <w:bookmarkEnd w:id="160"/>
      <w:r w:rsidR="00E248E5">
        <w:t>, le dirigeant ou l’employé</w:t>
      </w:r>
      <w:bookmarkEnd w:id="161"/>
    </w:p>
    <w:p w:rsidR="00556043" w:rsidRDefault="00556043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556043">
      <w:pPr>
        <w:autoSpaceDE w:val="0"/>
        <w:autoSpaceDN w:val="0"/>
        <w:adjustRightInd w:val="0"/>
        <w:ind w:left="426"/>
        <w:jc w:val="both"/>
        <w:rPr>
          <w:rFonts w:cs="Tahoma"/>
        </w:rPr>
      </w:pPr>
      <w:r w:rsidRPr="00592121">
        <w:rPr>
          <w:rFonts w:cs="Tahoma"/>
        </w:rPr>
        <w:t>Tout membre du conseil</w:t>
      </w:r>
      <w:r w:rsidR="00E248E5">
        <w:rPr>
          <w:rFonts w:cs="Tahoma"/>
        </w:rPr>
        <w:t>, dirigeant ou employé</w:t>
      </w:r>
      <w:r w:rsidRPr="00592121">
        <w:rPr>
          <w:rFonts w:cs="Tahoma"/>
        </w:rPr>
        <w:t xml:space="preserve"> qui contrevient à la présente politique est passible des</w:t>
      </w:r>
      <w:r w:rsidR="00556043">
        <w:rPr>
          <w:rFonts w:cs="Tahoma"/>
        </w:rPr>
        <w:t xml:space="preserve"> </w:t>
      </w:r>
      <w:r w:rsidRPr="00592121">
        <w:rPr>
          <w:rFonts w:cs="Tahoma"/>
        </w:rPr>
        <w:t xml:space="preserve">sanctions prévues par l’article </w:t>
      </w:r>
      <w:r w:rsidR="00556043">
        <w:rPr>
          <w:rFonts w:cs="Tahoma"/>
        </w:rPr>
        <w:t>938.4 du Code municipal.</w:t>
      </w:r>
    </w:p>
    <w:p w:rsidR="0044577B" w:rsidRDefault="0044577B">
      <w:pPr>
        <w:rPr>
          <w:rFonts w:cs="Tahoma"/>
        </w:rPr>
      </w:pPr>
      <w:bookmarkStart w:id="162" w:name="_Toc278972521"/>
      <w:bookmarkStart w:id="163" w:name="_Toc278972739"/>
      <w:bookmarkStart w:id="164" w:name="_Toc283302368"/>
    </w:p>
    <w:p w:rsidR="0044577B" w:rsidRDefault="0044577B">
      <w:pPr>
        <w:rPr>
          <w:rFonts w:cs="Tahoma"/>
          <w:b/>
          <w:bCs/>
          <w:caps/>
          <w:u w:val="single"/>
        </w:rPr>
      </w:pPr>
    </w:p>
    <w:p w:rsidR="00594165" w:rsidRPr="00556043" w:rsidRDefault="00594165" w:rsidP="007C2EBB">
      <w:pPr>
        <w:pStyle w:val="TITRE1-NORMAL"/>
      </w:pPr>
      <w:r w:rsidRPr="00556043">
        <w:t>Entrée en vigueur de la politique</w:t>
      </w:r>
      <w:bookmarkEnd w:id="162"/>
      <w:bookmarkEnd w:id="163"/>
      <w:bookmarkEnd w:id="164"/>
    </w:p>
    <w:p w:rsidR="00556043" w:rsidRDefault="00556043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556043">
      <w:pPr>
        <w:autoSpaceDE w:val="0"/>
        <w:autoSpaceDN w:val="0"/>
        <w:adjustRightInd w:val="0"/>
        <w:ind w:left="42"/>
        <w:jc w:val="both"/>
        <w:rPr>
          <w:rFonts w:cs="Tahoma"/>
        </w:rPr>
      </w:pPr>
      <w:r w:rsidRPr="00592121">
        <w:rPr>
          <w:rFonts w:cs="Tahoma"/>
        </w:rPr>
        <w:t xml:space="preserve">La présente politique entre en vigueur le jour de son adoption par le conseil </w:t>
      </w:r>
      <w:r w:rsidR="00556043">
        <w:rPr>
          <w:rFonts w:cs="Tahoma"/>
        </w:rPr>
        <w:t>de la</w:t>
      </w:r>
      <w:r w:rsidR="00E16C5A">
        <w:rPr>
          <w:rFonts w:cs="Tahoma"/>
        </w:rPr>
        <w:t xml:space="preserve"> municipalité</w:t>
      </w:r>
      <w:r w:rsidRPr="00592121">
        <w:rPr>
          <w:rFonts w:cs="Tahoma"/>
        </w:rPr>
        <w:t>.</w:t>
      </w:r>
    </w:p>
    <w:p w:rsidR="00556043" w:rsidRPr="00592121" w:rsidRDefault="00556043" w:rsidP="00556043">
      <w:pPr>
        <w:autoSpaceDE w:val="0"/>
        <w:autoSpaceDN w:val="0"/>
        <w:adjustRightInd w:val="0"/>
        <w:ind w:left="42"/>
        <w:jc w:val="both"/>
        <w:rPr>
          <w:rFonts w:cs="Tahoma"/>
        </w:rPr>
      </w:pPr>
    </w:p>
    <w:p w:rsidR="002A7126" w:rsidRDefault="002A7126" w:rsidP="00556043">
      <w:pPr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:rsidR="00594165" w:rsidRDefault="00594165" w:rsidP="00742225">
      <w:pPr>
        <w:pStyle w:val="ANNEXE"/>
      </w:pPr>
      <w:bookmarkStart w:id="165" w:name="_Toc278972740"/>
      <w:bookmarkStart w:id="166" w:name="_Toc283302369"/>
      <w:r w:rsidRPr="00592121">
        <w:t>ANNEXE I</w:t>
      </w:r>
      <w:bookmarkEnd w:id="165"/>
      <w:bookmarkEnd w:id="166"/>
    </w:p>
    <w:p w:rsidR="00556043" w:rsidRDefault="00556043" w:rsidP="00556043">
      <w:pPr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:rsidR="002A7126" w:rsidRPr="00592121" w:rsidRDefault="002A7126" w:rsidP="00556043">
      <w:pPr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:rsidR="00594165" w:rsidRDefault="00594165" w:rsidP="00556043">
      <w:pPr>
        <w:autoSpaceDE w:val="0"/>
        <w:autoSpaceDN w:val="0"/>
        <w:adjustRightInd w:val="0"/>
        <w:jc w:val="center"/>
        <w:rPr>
          <w:rFonts w:cs="Tahoma"/>
          <w:b/>
          <w:bCs/>
        </w:rPr>
      </w:pPr>
      <w:r w:rsidRPr="00592121">
        <w:rPr>
          <w:rFonts w:cs="Tahoma"/>
          <w:b/>
          <w:bCs/>
        </w:rPr>
        <w:t>Engagement de confidentialité des mandataires</w:t>
      </w:r>
      <w:r w:rsidR="00BE4FF7">
        <w:rPr>
          <w:rFonts w:cs="Tahoma"/>
          <w:b/>
          <w:bCs/>
        </w:rPr>
        <w:t xml:space="preserve"> </w:t>
      </w:r>
      <w:r w:rsidRPr="00592121">
        <w:rPr>
          <w:rFonts w:cs="Tahoma"/>
          <w:b/>
          <w:bCs/>
        </w:rPr>
        <w:t>et/ou consultants</w:t>
      </w:r>
    </w:p>
    <w:p w:rsidR="00556043" w:rsidRDefault="00556043" w:rsidP="00556043">
      <w:pPr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:rsidR="00BE4FF7" w:rsidRDefault="00BE4FF7" w:rsidP="00BE4FF7">
      <w:pPr>
        <w:autoSpaceDE w:val="0"/>
        <w:autoSpaceDN w:val="0"/>
        <w:adjustRightInd w:val="0"/>
        <w:jc w:val="both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:rsidR="00BE4FF7" w:rsidRPr="00103296" w:rsidRDefault="00BE4FF7" w:rsidP="00BE4FF7">
      <w:pPr>
        <w:autoSpaceDE w:val="0"/>
        <w:autoSpaceDN w:val="0"/>
        <w:adjustRightInd w:val="0"/>
        <w:jc w:val="both"/>
        <w:rPr>
          <w:rFonts w:cs="Tahoma"/>
          <w:sz w:val="10"/>
          <w:szCs w:val="10"/>
          <w:u w:val="single"/>
        </w:rPr>
      </w:pPr>
    </w:p>
    <w:p w:rsidR="00BE4FF7" w:rsidRDefault="00BE4FF7" w:rsidP="00BE4FF7">
      <w:pPr>
        <w:autoSpaceDE w:val="0"/>
        <w:autoSpaceDN w:val="0"/>
        <w:adjustRightInd w:val="0"/>
        <w:jc w:val="both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:rsidR="00BE4FF7" w:rsidRPr="00103296" w:rsidRDefault="00BE4FF7" w:rsidP="00BE4FF7">
      <w:pPr>
        <w:autoSpaceDE w:val="0"/>
        <w:autoSpaceDN w:val="0"/>
        <w:adjustRightInd w:val="0"/>
        <w:jc w:val="both"/>
        <w:rPr>
          <w:rFonts w:cs="Tahoma"/>
          <w:sz w:val="10"/>
          <w:szCs w:val="10"/>
          <w:u w:val="single"/>
        </w:rPr>
      </w:pPr>
    </w:p>
    <w:p w:rsidR="00BE4FF7" w:rsidRPr="00103296" w:rsidRDefault="00BE4FF7" w:rsidP="00BE4FF7">
      <w:pPr>
        <w:autoSpaceDE w:val="0"/>
        <w:autoSpaceDN w:val="0"/>
        <w:adjustRightInd w:val="0"/>
        <w:jc w:val="both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:rsidR="00594165" w:rsidRDefault="00BE4FF7" w:rsidP="00BE4FF7">
      <w:pPr>
        <w:autoSpaceDE w:val="0"/>
        <w:autoSpaceDN w:val="0"/>
        <w:adjustRightInd w:val="0"/>
        <w:jc w:val="center"/>
        <w:rPr>
          <w:rFonts w:cs="Tahoma"/>
        </w:rPr>
      </w:pPr>
      <w:r w:rsidRPr="00592121">
        <w:rPr>
          <w:rFonts w:cs="Tahoma"/>
        </w:rPr>
        <w:t xml:space="preserve"> </w:t>
      </w:r>
      <w:r w:rsidR="00594165" w:rsidRPr="00592121">
        <w:rPr>
          <w:rFonts w:cs="Tahoma"/>
        </w:rPr>
        <w:t>(</w:t>
      </w:r>
      <w:proofErr w:type="gramStart"/>
      <w:r w:rsidR="00594165" w:rsidRPr="00592121">
        <w:rPr>
          <w:rFonts w:cs="Tahoma"/>
        </w:rPr>
        <w:t>ci</w:t>
      </w:r>
      <w:proofErr w:type="gramEnd"/>
      <w:r w:rsidR="00594165" w:rsidRPr="00592121">
        <w:rPr>
          <w:rFonts w:cs="Tahoma"/>
        </w:rPr>
        <w:t>-après appelé(e) « MANDATAIRE » ou « CONSULTANT »)</w:t>
      </w:r>
    </w:p>
    <w:p w:rsidR="00556043" w:rsidRDefault="00556043" w:rsidP="00556043">
      <w:pPr>
        <w:autoSpaceDE w:val="0"/>
        <w:autoSpaceDN w:val="0"/>
        <w:adjustRightInd w:val="0"/>
        <w:jc w:val="center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  <w:r w:rsidRPr="00592121">
        <w:rPr>
          <w:rFonts w:cs="Tahoma"/>
          <w:b/>
          <w:bCs/>
        </w:rPr>
        <w:t>PRÉAMBULE</w:t>
      </w:r>
    </w:p>
    <w:p w:rsidR="00556043" w:rsidRDefault="00556043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 xml:space="preserve">CONSIDÉRANT QU’en vertu </w:t>
      </w:r>
      <w:r w:rsidR="00556043">
        <w:rPr>
          <w:rFonts w:cs="Tahoma"/>
        </w:rPr>
        <w:t>du Code municipal</w:t>
      </w:r>
      <w:r w:rsidRPr="00592121">
        <w:rPr>
          <w:rFonts w:cs="Tahoma"/>
          <w:i/>
          <w:iCs/>
        </w:rPr>
        <w:t xml:space="preserve"> </w:t>
      </w:r>
      <w:r w:rsidRPr="00592121">
        <w:rPr>
          <w:rFonts w:cs="Tahoma"/>
        </w:rPr>
        <w:t>et de sa politique de gestion</w:t>
      </w:r>
      <w:r w:rsidR="00556043">
        <w:rPr>
          <w:rFonts w:cs="Tahoma"/>
        </w:rPr>
        <w:t xml:space="preserve"> </w:t>
      </w:r>
      <w:r w:rsidRPr="00592121">
        <w:rPr>
          <w:rFonts w:cs="Tahoma"/>
        </w:rPr>
        <w:t xml:space="preserve">contractuelle adoptée par résolution du conseil municipal, la </w:t>
      </w:r>
      <w:r w:rsidR="00440C2B">
        <w:rPr>
          <w:rFonts w:cs="Tahoma"/>
        </w:rPr>
        <w:t>municipalité</w:t>
      </w:r>
      <w:r w:rsidRPr="00592121">
        <w:rPr>
          <w:rFonts w:cs="Tahoma"/>
        </w:rPr>
        <w:t xml:space="preserve"> doit,</w:t>
      </w:r>
      <w:r w:rsidR="00556043">
        <w:rPr>
          <w:rFonts w:cs="Tahoma"/>
        </w:rPr>
        <w:t xml:space="preserve"> </w:t>
      </w:r>
      <w:r w:rsidRPr="00592121">
        <w:rPr>
          <w:rFonts w:cs="Tahoma"/>
        </w:rPr>
        <w:t>dans le cadre de l’élaboration, le processus d’attribution et la gestion des contrats qu’elle</w:t>
      </w:r>
      <w:r w:rsidR="00556043">
        <w:rPr>
          <w:rFonts w:cs="Tahoma"/>
        </w:rPr>
        <w:t xml:space="preserve"> </w:t>
      </w:r>
      <w:r w:rsidRPr="00592121">
        <w:rPr>
          <w:rFonts w:cs="Tahoma"/>
        </w:rPr>
        <w:t xml:space="preserve">octroie ou conclut, garder certaines informations </w:t>
      </w:r>
      <w:proofErr w:type="gramStart"/>
      <w:r w:rsidRPr="00592121">
        <w:rPr>
          <w:rFonts w:cs="Tahoma"/>
        </w:rPr>
        <w:t>confidentielles;</w:t>
      </w:r>
      <w:proofErr w:type="gramEnd"/>
    </w:p>
    <w:p w:rsidR="00556043" w:rsidRPr="00592121" w:rsidRDefault="00556043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 xml:space="preserve">CONSIDÉRANT QU'en date du </w:t>
      </w:r>
      <w:r w:rsidR="0044577B">
        <w:rPr>
          <w:rFonts w:cs="Tahoma"/>
        </w:rPr>
        <w:t>___________________,</w:t>
      </w:r>
      <w:r w:rsidRPr="00592121">
        <w:rPr>
          <w:rFonts w:cs="Tahoma"/>
        </w:rPr>
        <w:t xml:space="preserve"> un contrat de service (ou autre type de contrat)</w:t>
      </w:r>
      <w:r w:rsidR="00556043">
        <w:rPr>
          <w:rFonts w:cs="Tahoma"/>
        </w:rPr>
        <w:t xml:space="preserve"> </w:t>
      </w:r>
      <w:r w:rsidRPr="00592121">
        <w:rPr>
          <w:rFonts w:cs="Tahoma"/>
        </w:rPr>
        <w:t xml:space="preserve">est intervenu entre la </w:t>
      </w:r>
      <w:r w:rsidR="00E16C5A">
        <w:rPr>
          <w:rFonts w:cs="Tahoma"/>
        </w:rPr>
        <w:t xml:space="preserve">municipalité </w:t>
      </w:r>
      <w:r w:rsidRPr="00592121">
        <w:rPr>
          <w:rFonts w:cs="Tahoma"/>
        </w:rPr>
        <w:t>et le MANDATAIRE ou CONSULTANT en vue de rédiger des</w:t>
      </w:r>
      <w:r w:rsidR="00556043">
        <w:rPr>
          <w:rFonts w:cs="Tahoma"/>
        </w:rPr>
        <w:t xml:space="preserve"> </w:t>
      </w:r>
      <w:r w:rsidRPr="00592121">
        <w:rPr>
          <w:rFonts w:cs="Tahoma"/>
        </w:rPr>
        <w:t>documents d’appel d’offres et de l’assister dans le cadre de ce processus (ou autre type de</w:t>
      </w:r>
      <w:r w:rsidR="00556043">
        <w:rPr>
          <w:rFonts w:cs="Tahoma"/>
        </w:rPr>
        <w:t xml:space="preserve"> </w:t>
      </w:r>
      <w:r w:rsidRPr="00592121">
        <w:rPr>
          <w:rFonts w:cs="Tahoma"/>
        </w:rPr>
        <w:t>mandat</w:t>
      </w:r>
      <w:proofErr w:type="gramStart"/>
      <w:r w:rsidRPr="00592121">
        <w:rPr>
          <w:rFonts w:cs="Tahoma"/>
        </w:rPr>
        <w:t>);</w:t>
      </w:r>
      <w:proofErr w:type="gramEnd"/>
    </w:p>
    <w:p w:rsidR="00556043" w:rsidRPr="00592121" w:rsidRDefault="00556043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 xml:space="preserve">CONSIDÉRANT QUE, dans le cadre de son contrat exécuté pour le compte de la </w:t>
      </w:r>
      <w:r w:rsidR="00440C2B">
        <w:rPr>
          <w:rFonts w:cs="Tahoma"/>
        </w:rPr>
        <w:t>municipalité</w:t>
      </w:r>
      <w:r w:rsidRPr="00592121">
        <w:rPr>
          <w:rFonts w:cs="Tahoma"/>
        </w:rPr>
        <w:t>, le</w:t>
      </w:r>
      <w:r w:rsidR="00556043">
        <w:rPr>
          <w:rFonts w:cs="Tahoma"/>
        </w:rPr>
        <w:t xml:space="preserve"> </w:t>
      </w:r>
      <w:r w:rsidRPr="00592121">
        <w:rPr>
          <w:rFonts w:cs="Tahoma"/>
        </w:rPr>
        <w:t>MANDATAIRE ou CONSULTANT est susceptible d'avoir accès, de prendre connaissance,</w:t>
      </w:r>
      <w:r w:rsidR="00556043">
        <w:rPr>
          <w:rFonts w:cs="Tahoma"/>
        </w:rPr>
        <w:t xml:space="preserve"> </w:t>
      </w:r>
      <w:r w:rsidRPr="00592121">
        <w:rPr>
          <w:rFonts w:cs="Tahoma"/>
        </w:rPr>
        <w:t>d'utiliser et de créer divers éléments d'information de nature confidentielle et pour lesquels la</w:t>
      </w:r>
      <w:r w:rsidR="00556043">
        <w:rPr>
          <w:rFonts w:cs="Tahoma"/>
        </w:rPr>
        <w:t xml:space="preserve"> </w:t>
      </w:r>
      <w:r w:rsidR="00440C2B">
        <w:rPr>
          <w:rFonts w:cs="Tahoma"/>
        </w:rPr>
        <w:t>municipalité</w:t>
      </w:r>
      <w:r w:rsidRPr="00592121">
        <w:rPr>
          <w:rFonts w:cs="Tahoma"/>
        </w:rPr>
        <w:t xml:space="preserve"> doit en conserver le caractère confidentiel en vertu de la </w:t>
      </w:r>
      <w:proofErr w:type="gramStart"/>
      <w:r w:rsidRPr="00592121">
        <w:rPr>
          <w:rFonts w:cs="Tahoma"/>
        </w:rPr>
        <w:t>loi;</w:t>
      </w:r>
      <w:proofErr w:type="gramEnd"/>
    </w:p>
    <w:p w:rsidR="00556043" w:rsidRPr="00592121" w:rsidRDefault="00556043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 xml:space="preserve">CONSIDÉRANT QUE la </w:t>
      </w:r>
      <w:r w:rsidR="00440C2B">
        <w:rPr>
          <w:rFonts w:cs="Tahoma"/>
        </w:rPr>
        <w:t>municipalité</w:t>
      </w:r>
      <w:r w:rsidRPr="00592121">
        <w:rPr>
          <w:rFonts w:cs="Tahoma"/>
        </w:rPr>
        <w:t xml:space="preserve"> accepte de divulguer divers éléments d'information de nature</w:t>
      </w:r>
      <w:r w:rsidR="00556043">
        <w:rPr>
          <w:rFonts w:cs="Tahoma"/>
        </w:rPr>
        <w:t xml:space="preserve"> </w:t>
      </w:r>
      <w:r w:rsidRPr="00592121">
        <w:rPr>
          <w:rFonts w:cs="Tahoma"/>
        </w:rPr>
        <w:t>confidentielle au MANDATAIRE ou CONSULTANT, et le MANDATAIRE ou CONSULTANT</w:t>
      </w:r>
      <w:r w:rsidR="00556043">
        <w:rPr>
          <w:rFonts w:cs="Tahoma"/>
        </w:rPr>
        <w:t xml:space="preserve"> </w:t>
      </w:r>
      <w:r w:rsidRPr="00592121">
        <w:rPr>
          <w:rFonts w:cs="Tahoma"/>
        </w:rPr>
        <w:t>accepte d'avoir accès, de prendre connaissance, d'utiliser et de créer divers éléments</w:t>
      </w:r>
      <w:r w:rsidR="00556043">
        <w:rPr>
          <w:rFonts w:cs="Tahoma"/>
        </w:rPr>
        <w:t xml:space="preserve"> </w:t>
      </w:r>
      <w:r w:rsidRPr="00592121">
        <w:rPr>
          <w:rFonts w:cs="Tahoma"/>
        </w:rPr>
        <w:t>d'information de nature confidentielle, conformément aux modalités prévues dans le présent</w:t>
      </w:r>
      <w:r w:rsidR="00556043">
        <w:rPr>
          <w:rFonts w:cs="Tahoma"/>
        </w:rPr>
        <w:t xml:space="preserve"> </w:t>
      </w:r>
      <w:r w:rsidRPr="00592121">
        <w:rPr>
          <w:rFonts w:cs="Tahoma"/>
        </w:rPr>
        <w:t>engagement (ci-après appelée « le présent Engagement »</w:t>
      </w:r>
      <w:proofErr w:type="gramStart"/>
      <w:r w:rsidRPr="00592121">
        <w:rPr>
          <w:rFonts w:cs="Tahoma"/>
        </w:rPr>
        <w:t>);</w:t>
      </w:r>
      <w:proofErr w:type="gramEnd"/>
    </w:p>
    <w:p w:rsidR="00556043" w:rsidRPr="00592121" w:rsidRDefault="00556043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896393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CONSIDÉRANT QUE le MANDATAIRE ou CONSULTANT désire confirmer son engagement</w:t>
      </w:r>
      <w:r w:rsidR="00556043">
        <w:rPr>
          <w:rFonts w:cs="Tahoma"/>
        </w:rPr>
        <w:t xml:space="preserve"> </w:t>
      </w:r>
      <w:r w:rsidRPr="00592121">
        <w:rPr>
          <w:rFonts w:cs="Tahoma"/>
        </w:rPr>
        <w:t xml:space="preserve">par </w:t>
      </w:r>
      <w:proofErr w:type="gramStart"/>
      <w:r w:rsidRPr="00592121">
        <w:rPr>
          <w:rFonts w:cs="Tahoma"/>
        </w:rPr>
        <w:t>écrit;</w:t>
      </w:r>
      <w:proofErr w:type="gramEnd"/>
    </w:p>
    <w:p w:rsidR="00896393" w:rsidRDefault="00896393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2A7126" w:rsidRPr="00592121" w:rsidRDefault="002A7126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Pr="00592121" w:rsidRDefault="00594165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  <w:r w:rsidRPr="00592121">
        <w:rPr>
          <w:rFonts w:cs="Tahoma"/>
          <w:b/>
          <w:bCs/>
        </w:rPr>
        <w:t>EN CONSÉQUENCE DE CE QUI PRÉCÈDE, LE MANDATAIRE OU CONSULTANT</w:t>
      </w: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  <w:r w:rsidRPr="00592121">
        <w:rPr>
          <w:rFonts w:cs="Tahoma"/>
          <w:b/>
          <w:bCs/>
        </w:rPr>
        <w:t xml:space="preserve">CONVIENT DE CE QUI </w:t>
      </w:r>
      <w:proofErr w:type="gramStart"/>
      <w:r w:rsidRPr="00592121">
        <w:rPr>
          <w:rFonts w:cs="Tahoma"/>
          <w:b/>
          <w:bCs/>
        </w:rPr>
        <w:t>SUIT:</w:t>
      </w:r>
      <w:proofErr w:type="gramEnd"/>
    </w:p>
    <w:p w:rsidR="002A7126" w:rsidRPr="00E04996" w:rsidRDefault="002A7126" w:rsidP="00A655B8">
      <w:pPr>
        <w:autoSpaceDE w:val="0"/>
        <w:autoSpaceDN w:val="0"/>
        <w:adjustRightInd w:val="0"/>
        <w:jc w:val="both"/>
        <w:rPr>
          <w:rFonts w:cs="Tahoma"/>
          <w:b/>
          <w:bCs/>
          <w:sz w:val="12"/>
          <w:szCs w:val="16"/>
        </w:rPr>
      </w:pPr>
    </w:p>
    <w:p w:rsidR="00190B81" w:rsidRDefault="00190B81" w:rsidP="00190B81">
      <w:pPr>
        <w:autoSpaceDE w:val="0"/>
        <w:autoSpaceDN w:val="0"/>
        <w:adjustRightInd w:val="0"/>
        <w:ind w:left="720"/>
        <w:jc w:val="both"/>
        <w:rPr>
          <w:rFonts w:cs="Tahoma"/>
          <w:b/>
          <w:bCs/>
        </w:rPr>
      </w:pPr>
    </w:p>
    <w:p w:rsidR="00190B81" w:rsidRDefault="00594165" w:rsidP="00190B81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cs="Tahoma"/>
          <w:b/>
          <w:bCs/>
        </w:rPr>
      </w:pPr>
      <w:r w:rsidRPr="00592121">
        <w:rPr>
          <w:rFonts w:cs="Tahoma"/>
          <w:b/>
          <w:bCs/>
        </w:rPr>
        <w:t>PRÉAMBULE</w:t>
      </w:r>
    </w:p>
    <w:p w:rsidR="00190B81" w:rsidRPr="00190B81" w:rsidRDefault="00190B81" w:rsidP="00190B81">
      <w:pPr>
        <w:autoSpaceDE w:val="0"/>
        <w:autoSpaceDN w:val="0"/>
        <w:adjustRightInd w:val="0"/>
        <w:ind w:left="720"/>
        <w:jc w:val="both"/>
        <w:rPr>
          <w:rFonts w:cs="Tahoma"/>
          <w:b/>
          <w:bCs/>
        </w:rPr>
      </w:pPr>
    </w:p>
    <w:p w:rsidR="00594165" w:rsidRDefault="00594165" w:rsidP="002A7126">
      <w:pPr>
        <w:autoSpaceDE w:val="0"/>
        <w:autoSpaceDN w:val="0"/>
        <w:adjustRightInd w:val="0"/>
        <w:ind w:firstLine="708"/>
        <w:jc w:val="both"/>
        <w:rPr>
          <w:rFonts w:cs="Tahoma"/>
        </w:rPr>
      </w:pPr>
      <w:r w:rsidRPr="00592121">
        <w:rPr>
          <w:rFonts w:cs="Tahoma"/>
        </w:rPr>
        <w:t>Le préambule fait partie intégrante du présent engagement.</w:t>
      </w:r>
    </w:p>
    <w:p w:rsidR="002A7126" w:rsidRPr="00592121" w:rsidRDefault="002A7126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190B81" w:rsidRDefault="00190B81">
      <w:pPr>
        <w:rPr>
          <w:rFonts w:cs="Tahoma"/>
          <w:b/>
          <w:bCs/>
        </w:rPr>
      </w:pPr>
      <w:r>
        <w:rPr>
          <w:rFonts w:cs="Tahoma"/>
          <w:b/>
          <w:bCs/>
        </w:rPr>
        <w:br w:type="page"/>
      </w:r>
    </w:p>
    <w:p w:rsidR="00190B81" w:rsidRDefault="00594165" w:rsidP="00190B81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cs="Tahoma"/>
          <w:b/>
          <w:bCs/>
        </w:rPr>
      </w:pPr>
      <w:r w:rsidRPr="00592121">
        <w:rPr>
          <w:rFonts w:cs="Tahoma"/>
          <w:b/>
          <w:bCs/>
        </w:rPr>
        <w:lastRenderedPageBreak/>
        <w:t>OBJET</w:t>
      </w:r>
    </w:p>
    <w:p w:rsidR="00190B81" w:rsidRDefault="00190B81" w:rsidP="00190B81">
      <w:pPr>
        <w:autoSpaceDE w:val="0"/>
        <w:autoSpaceDN w:val="0"/>
        <w:adjustRightInd w:val="0"/>
        <w:ind w:left="720"/>
        <w:jc w:val="both"/>
        <w:rPr>
          <w:rFonts w:cs="Tahoma"/>
          <w:b/>
          <w:bCs/>
        </w:rPr>
      </w:pPr>
    </w:p>
    <w:p w:rsidR="00594165" w:rsidRDefault="00190B81" w:rsidP="00190B81">
      <w:pPr>
        <w:autoSpaceDE w:val="0"/>
        <w:autoSpaceDN w:val="0"/>
        <w:adjustRightInd w:val="0"/>
        <w:ind w:left="708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2.1</w:t>
      </w:r>
      <w:r>
        <w:rPr>
          <w:rFonts w:cs="Tahoma"/>
          <w:b/>
          <w:bCs/>
        </w:rPr>
        <w:tab/>
      </w:r>
      <w:r w:rsidRPr="00190B81">
        <w:rPr>
          <w:rFonts w:cs="Tahoma"/>
          <w:b/>
          <w:bCs/>
        </w:rPr>
        <w:t>D</w:t>
      </w:r>
      <w:r w:rsidR="00594165" w:rsidRPr="00190B81">
        <w:rPr>
          <w:rFonts w:cs="Tahoma"/>
          <w:b/>
          <w:bCs/>
        </w:rPr>
        <w:t>ivulgation de l'information confidentielle</w:t>
      </w:r>
    </w:p>
    <w:p w:rsidR="00190B81" w:rsidRPr="00190B81" w:rsidRDefault="00190B81" w:rsidP="00190B81">
      <w:pPr>
        <w:autoSpaceDE w:val="0"/>
        <w:autoSpaceDN w:val="0"/>
        <w:adjustRightInd w:val="0"/>
        <w:ind w:left="708"/>
        <w:jc w:val="both"/>
        <w:rPr>
          <w:rFonts w:cs="Tahoma"/>
          <w:b/>
          <w:bCs/>
        </w:rPr>
      </w:pPr>
    </w:p>
    <w:p w:rsidR="00594165" w:rsidRDefault="00594165" w:rsidP="002A7126">
      <w:pPr>
        <w:autoSpaceDE w:val="0"/>
        <w:autoSpaceDN w:val="0"/>
        <w:adjustRightInd w:val="0"/>
        <w:ind w:left="709" w:hanging="1"/>
        <w:jc w:val="both"/>
        <w:rPr>
          <w:rFonts w:cs="Tahoma"/>
        </w:rPr>
      </w:pPr>
      <w:r w:rsidRPr="00592121">
        <w:rPr>
          <w:rFonts w:cs="Tahoma"/>
        </w:rPr>
        <w:t>Lorsque requis par les exigences découlant du contrat confié, mais toujours à son</w:t>
      </w:r>
      <w:r w:rsidR="002A7126">
        <w:rPr>
          <w:rFonts w:cs="Tahoma"/>
        </w:rPr>
        <w:t xml:space="preserve"> </w:t>
      </w:r>
      <w:r w:rsidRPr="00592121">
        <w:rPr>
          <w:rFonts w:cs="Tahoma"/>
        </w:rPr>
        <w:t xml:space="preserve">entière discrétion, la </w:t>
      </w:r>
      <w:r w:rsidR="00440C2B">
        <w:rPr>
          <w:rFonts w:cs="Tahoma"/>
        </w:rPr>
        <w:t>municipalité</w:t>
      </w:r>
      <w:r w:rsidRPr="00592121">
        <w:rPr>
          <w:rFonts w:cs="Tahoma"/>
        </w:rPr>
        <w:t xml:space="preserve"> convient de divulguer au MANDATAIRE OU CONSULTANT</w:t>
      </w:r>
      <w:r w:rsidR="002A7126">
        <w:rPr>
          <w:rFonts w:cs="Tahoma"/>
        </w:rPr>
        <w:t xml:space="preserve"> </w:t>
      </w:r>
      <w:r w:rsidRPr="00592121">
        <w:rPr>
          <w:rFonts w:cs="Tahoma"/>
        </w:rPr>
        <w:t xml:space="preserve">divers éléments d'information de nature confidentielle qui appartiennent à la </w:t>
      </w:r>
      <w:r w:rsidR="00440C2B">
        <w:rPr>
          <w:rFonts w:cs="Tahoma"/>
        </w:rPr>
        <w:t>municipalité</w:t>
      </w:r>
      <w:r w:rsidRPr="00592121">
        <w:rPr>
          <w:rFonts w:cs="Tahoma"/>
        </w:rPr>
        <w:t xml:space="preserve"> de</w:t>
      </w:r>
      <w:r w:rsidR="002A7126">
        <w:rPr>
          <w:rFonts w:cs="Tahoma"/>
        </w:rPr>
        <w:t xml:space="preserve"> </w:t>
      </w:r>
      <w:r w:rsidRPr="00592121">
        <w:rPr>
          <w:rFonts w:cs="Tahoma"/>
        </w:rPr>
        <w:t>façon exclusive ou sont inhérentes au contrat confié ou lui sont confié</w:t>
      </w:r>
      <w:r w:rsidR="00E248E5">
        <w:rPr>
          <w:rFonts w:cs="Tahoma"/>
        </w:rPr>
        <w:t>s</w:t>
      </w:r>
      <w:r w:rsidRPr="00592121">
        <w:rPr>
          <w:rFonts w:cs="Tahoma"/>
        </w:rPr>
        <w:t xml:space="preserve"> dans le cadre</w:t>
      </w:r>
      <w:r w:rsidR="002A7126">
        <w:rPr>
          <w:rFonts w:cs="Tahoma"/>
        </w:rPr>
        <w:t xml:space="preserve"> </w:t>
      </w:r>
      <w:r w:rsidRPr="00592121">
        <w:rPr>
          <w:rFonts w:cs="Tahoma"/>
        </w:rPr>
        <w:t>d’un processus d’appel d’offres (ci-après collectivement appelés « les éléments</w:t>
      </w:r>
      <w:r w:rsidR="002A7126">
        <w:rPr>
          <w:rFonts w:cs="Tahoma"/>
        </w:rPr>
        <w:t xml:space="preserve"> </w:t>
      </w:r>
      <w:r w:rsidRPr="00592121">
        <w:rPr>
          <w:rFonts w:cs="Tahoma"/>
        </w:rPr>
        <w:t>d'information confidentielle » ou « l'information confidentielle ») conformément aux</w:t>
      </w:r>
      <w:r w:rsidR="002A7126">
        <w:rPr>
          <w:rFonts w:cs="Tahoma"/>
        </w:rPr>
        <w:t xml:space="preserve"> </w:t>
      </w:r>
      <w:r w:rsidRPr="00592121">
        <w:rPr>
          <w:rFonts w:cs="Tahoma"/>
        </w:rPr>
        <w:t>mod</w:t>
      </w:r>
      <w:r w:rsidR="005866BF">
        <w:rPr>
          <w:rFonts w:cs="Tahoma"/>
        </w:rPr>
        <w:t>alités prévues dans le présent e</w:t>
      </w:r>
      <w:r w:rsidRPr="00592121">
        <w:rPr>
          <w:rFonts w:cs="Tahoma"/>
        </w:rPr>
        <w:t>ngagement.</w:t>
      </w:r>
    </w:p>
    <w:p w:rsidR="002A7126" w:rsidRPr="00592121" w:rsidRDefault="002A7126" w:rsidP="002A7126">
      <w:pPr>
        <w:autoSpaceDE w:val="0"/>
        <w:autoSpaceDN w:val="0"/>
        <w:adjustRightInd w:val="0"/>
        <w:ind w:left="709" w:hanging="1"/>
        <w:jc w:val="both"/>
        <w:rPr>
          <w:rFonts w:cs="Tahoma"/>
        </w:rPr>
      </w:pPr>
    </w:p>
    <w:p w:rsidR="00594165" w:rsidRDefault="00190B81" w:rsidP="002A7126">
      <w:pPr>
        <w:autoSpaceDE w:val="0"/>
        <w:autoSpaceDN w:val="0"/>
        <w:adjustRightInd w:val="0"/>
        <w:ind w:firstLine="708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2.2</w:t>
      </w:r>
      <w:r>
        <w:rPr>
          <w:rFonts w:cs="Tahoma"/>
          <w:b/>
          <w:bCs/>
        </w:rPr>
        <w:tab/>
      </w:r>
      <w:r w:rsidR="00594165" w:rsidRPr="00592121">
        <w:rPr>
          <w:rFonts w:cs="Tahoma"/>
          <w:b/>
          <w:bCs/>
        </w:rPr>
        <w:t>Traitement de l'information confidentielle</w:t>
      </w:r>
    </w:p>
    <w:p w:rsidR="00190B81" w:rsidRDefault="00190B81" w:rsidP="002A7126">
      <w:pPr>
        <w:autoSpaceDE w:val="0"/>
        <w:autoSpaceDN w:val="0"/>
        <w:adjustRightInd w:val="0"/>
        <w:ind w:firstLine="708"/>
        <w:jc w:val="both"/>
        <w:rPr>
          <w:rFonts w:cs="Tahoma"/>
          <w:b/>
          <w:bCs/>
        </w:rPr>
      </w:pPr>
    </w:p>
    <w:p w:rsidR="00594165" w:rsidRDefault="00594165" w:rsidP="002A7126">
      <w:pPr>
        <w:autoSpaceDE w:val="0"/>
        <w:autoSpaceDN w:val="0"/>
        <w:adjustRightInd w:val="0"/>
        <w:ind w:left="709" w:hanging="1"/>
        <w:jc w:val="both"/>
        <w:rPr>
          <w:rFonts w:cs="Tahoma"/>
        </w:rPr>
      </w:pPr>
      <w:r w:rsidRPr="00592121">
        <w:rPr>
          <w:rFonts w:cs="Tahoma"/>
        </w:rPr>
        <w:t>Étant susceptible d'avoir accès, de prendre connaissance, d'utiliser et de créer divers</w:t>
      </w:r>
      <w:r w:rsidR="002A7126">
        <w:rPr>
          <w:rFonts w:cs="Tahoma"/>
        </w:rPr>
        <w:t xml:space="preserve"> </w:t>
      </w:r>
      <w:r w:rsidRPr="00592121">
        <w:rPr>
          <w:rFonts w:cs="Tahoma"/>
        </w:rPr>
        <w:t xml:space="preserve">éléments d'information confidentielle dans le cadre de son contrat avec la </w:t>
      </w:r>
      <w:r w:rsidR="00440C2B">
        <w:rPr>
          <w:rFonts w:cs="Tahoma"/>
        </w:rPr>
        <w:t>municipalité</w:t>
      </w:r>
      <w:r w:rsidRPr="00592121">
        <w:rPr>
          <w:rFonts w:cs="Tahoma"/>
        </w:rPr>
        <w:t>, le</w:t>
      </w:r>
      <w:r w:rsidR="002A7126">
        <w:rPr>
          <w:rFonts w:cs="Tahoma"/>
        </w:rPr>
        <w:t xml:space="preserve"> </w:t>
      </w:r>
      <w:r w:rsidRPr="00592121">
        <w:rPr>
          <w:rFonts w:cs="Tahoma"/>
        </w:rPr>
        <w:t>MANDATAIRE OU CONSULTANT convient de traiter cette information confidentielle</w:t>
      </w:r>
      <w:r w:rsidR="002A7126">
        <w:rPr>
          <w:rFonts w:cs="Tahoma"/>
        </w:rPr>
        <w:t xml:space="preserve"> </w:t>
      </w:r>
      <w:r w:rsidRPr="00592121">
        <w:rPr>
          <w:rFonts w:cs="Tahoma"/>
        </w:rPr>
        <w:t>conformément aux mod</w:t>
      </w:r>
      <w:r w:rsidR="00052EFB">
        <w:rPr>
          <w:rFonts w:cs="Tahoma"/>
        </w:rPr>
        <w:t>alités prévues dans le présent e</w:t>
      </w:r>
      <w:r w:rsidRPr="00592121">
        <w:rPr>
          <w:rFonts w:cs="Tahoma"/>
        </w:rPr>
        <w:t>ngagement.</w:t>
      </w:r>
    </w:p>
    <w:p w:rsidR="002A7126" w:rsidRPr="00592121" w:rsidRDefault="002A7126" w:rsidP="002A7126">
      <w:pPr>
        <w:autoSpaceDE w:val="0"/>
        <w:autoSpaceDN w:val="0"/>
        <w:adjustRightInd w:val="0"/>
        <w:ind w:left="709" w:hanging="1"/>
        <w:jc w:val="both"/>
        <w:rPr>
          <w:rFonts w:cs="Tahoma"/>
        </w:rPr>
      </w:pPr>
    </w:p>
    <w:p w:rsidR="00594165" w:rsidRDefault="00594165" w:rsidP="00190B81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cs="Tahoma"/>
          <w:b/>
          <w:bCs/>
        </w:rPr>
      </w:pPr>
      <w:r w:rsidRPr="00592121">
        <w:rPr>
          <w:rFonts w:cs="Tahoma"/>
          <w:b/>
          <w:bCs/>
        </w:rPr>
        <w:t>CONSIDÉRATION</w:t>
      </w:r>
    </w:p>
    <w:p w:rsidR="00190B81" w:rsidRDefault="00190B81" w:rsidP="00190B81">
      <w:pPr>
        <w:autoSpaceDE w:val="0"/>
        <w:autoSpaceDN w:val="0"/>
        <w:adjustRightInd w:val="0"/>
        <w:ind w:left="720"/>
        <w:jc w:val="both"/>
        <w:rPr>
          <w:rFonts w:cs="Tahoma"/>
          <w:b/>
          <w:bCs/>
        </w:rPr>
      </w:pPr>
    </w:p>
    <w:p w:rsidR="00594165" w:rsidRDefault="00190B81" w:rsidP="002A7126">
      <w:pPr>
        <w:autoSpaceDE w:val="0"/>
        <w:autoSpaceDN w:val="0"/>
        <w:adjustRightInd w:val="0"/>
        <w:ind w:firstLine="708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3.1</w:t>
      </w:r>
      <w:r>
        <w:rPr>
          <w:rFonts w:cs="Tahoma"/>
          <w:b/>
          <w:bCs/>
        </w:rPr>
        <w:tab/>
      </w:r>
      <w:r w:rsidR="00594165" w:rsidRPr="00592121">
        <w:rPr>
          <w:rFonts w:cs="Tahoma"/>
          <w:b/>
          <w:bCs/>
        </w:rPr>
        <w:t>Obligation de confidentialité</w:t>
      </w:r>
    </w:p>
    <w:p w:rsidR="00190B81" w:rsidRDefault="00190B81" w:rsidP="002A7126">
      <w:pPr>
        <w:autoSpaceDE w:val="0"/>
        <w:autoSpaceDN w:val="0"/>
        <w:adjustRightInd w:val="0"/>
        <w:ind w:firstLine="708"/>
        <w:jc w:val="both"/>
        <w:rPr>
          <w:rFonts w:cs="Tahoma"/>
          <w:b/>
          <w:bCs/>
        </w:rPr>
      </w:pPr>
    </w:p>
    <w:p w:rsidR="00594165" w:rsidRDefault="00594165" w:rsidP="002A7126">
      <w:pPr>
        <w:autoSpaceDE w:val="0"/>
        <w:autoSpaceDN w:val="0"/>
        <w:adjustRightInd w:val="0"/>
        <w:ind w:left="709" w:hanging="1"/>
        <w:jc w:val="both"/>
        <w:rPr>
          <w:rFonts w:cs="Tahoma"/>
        </w:rPr>
      </w:pPr>
      <w:r w:rsidRPr="00592121">
        <w:rPr>
          <w:rFonts w:cs="Tahoma"/>
        </w:rPr>
        <w:t>Pour bonne et valable considération, dont notamment le maintien de son contrat, le</w:t>
      </w:r>
      <w:r w:rsidR="002A7126">
        <w:rPr>
          <w:rFonts w:cs="Tahoma"/>
        </w:rPr>
        <w:t xml:space="preserve"> </w:t>
      </w:r>
      <w:r w:rsidRPr="00592121">
        <w:rPr>
          <w:rFonts w:cs="Tahoma"/>
        </w:rPr>
        <w:t>paiement de la rémunération découlant de l’exécution de son contrat ainsi que les</w:t>
      </w:r>
      <w:r w:rsidR="002A7126">
        <w:rPr>
          <w:rFonts w:cs="Tahoma"/>
        </w:rPr>
        <w:t xml:space="preserve"> </w:t>
      </w:r>
      <w:r w:rsidRPr="00592121">
        <w:rPr>
          <w:rFonts w:cs="Tahoma"/>
        </w:rPr>
        <w:t>autres avantages pouvant découler de ce contrat, le MANDATAIRE OU CONSULTANT</w:t>
      </w:r>
      <w:r w:rsidR="002A7126">
        <w:rPr>
          <w:rFonts w:cs="Tahoma"/>
        </w:rPr>
        <w:t xml:space="preserve"> </w:t>
      </w:r>
      <w:r w:rsidRPr="00592121">
        <w:rPr>
          <w:rFonts w:cs="Tahoma"/>
        </w:rPr>
        <w:t xml:space="preserve">s'engage et s'oblige envers la </w:t>
      </w:r>
      <w:r w:rsidR="00440C2B">
        <w:rPr>
          <w:rFonts w:cs="Tahoma"/>
        </w:rPr>
        <w:t>municipalité</w:t>
      </w:r>
      <w:r w:rsidRPr="00592121">
        <w:rPr>
          <w:rFonts w:cs="Tahoma"/>
        </w:rPr>
        <w:t xml:space="preserve"> à :</w:t>
      </w:r>
    </w:p>
    <w:p w:rsidR="00594165" w:rsidRDefault="00594165" w:rsidP="00190B8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/>
        <w:ind w:left="1146" w:hanging="437"/>
        <w:jc w:val="both"/>
        <w:rPr>
          <w:rFonts w:cs="Tahoma"/>
        </w:rPr>
      </w:pPr>
      <w:proofErr w:type="gramStart"/>
      <w:r w:rsidRPr="00592121">
        <w:rPr>
          <w:rFonts w:cs="Tahoma"/>
        </w:rPr>
        <w:t>garder</w:t>
      </w:r>
      <w:proofErr w:type="gramEnd"/>
      <w:r w:rsidRPr="00592121">
        <w:rPr>
          <w:rFonts w:cs="Tahoma"/>
        </w:rPr>
        <w:t xml:space="preserve"> secrète et ne pas divulguer l'information confidentielle;</w:t>
      </w:r>
    </w:p>
    <w:p w:rsidR="00594165" w:rsidRDefault="00594165" w:rsidP="00190B8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/>
        <w:ind w:left="1146" w:hanging="437"/>
        <w:jc w:val="both"/>
        <w:rPr>
          <w:rFonts w:cs="Tahoma"/>
        </w:rPr>
      </w:pPr>
      <w:proofErr w:type="gramStart"/>
      <w:r w:rsidRPr="00592121">
        <w:rPr>
          <w:rFonts w:cs="Tahoma"/>
        </w:rPr>
        <w:t>prendre</w:t>
      </w:r>
      <w:proofErr w:type="gramEnd"/>
      <w:r w:rsidRPr="00592121">
        <w:rPr>
          <w:rFonts w:cs="Tahoma"/>
        </w:rPr>
        <w:t xml:space="preserve"> et mettre en </w:t>
      </w:r>
      <w:r w:rsidR="002A7126" w:rsidRPr="00592121">
        <w:rPr>
          <w:rFonts w:cs="Tahoma"/>
        </w:rPr>
        <w:t>œuvre</w:t>
      </w:r>
      <w:r w:rsidRPr="00592121">
        <w:rPr>
          <w:rFonts w:cs="Tahoma"/>
        </w:rPr>
        <w:t xml:space="preserve"> toutes les mesures appropriées pour conserver le</w:t>
      </w:r>
      <w:r w:rsidR="002A7126">
        <w:rPr>
          <w:rFonts w:cs="Tahoma"/>
        </w:rPr>
        <w:t xml:space="preserve"> </w:t>
      </w:r>
      <w:r w:rsidRPr="00592121">
        <w:rPr>
          <w:rFonts w:cs="Tahoma"/>
        </w:rPr>
        <w:t>caractère secret de l'information confidentielle;</w:t>
      </w:r>
    </w:p>
    <w:p w:rsidR="00896393" w:rsidRDefault="00594165" w:rsidP="00190B8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/>
        <w:ind w:left="1146" w:hanging="437"/>
        <w:jc w:val="both"/>
        <w:rPr>
          <w:rFonts w:cs="Tahoma"/>
        </w:rPr>
      </w:pPr>
      <w:proofErr w:type="gramStart"/>
      <w:r w:rsidRPr="00592121">
        <w:rPr>
          <w:rFonts w:cs="Tahoma"/>
        </w:rPr>
        <w:t>ne</w:t>
      </w:r>
      <w:proofErr w:type="gramEnd"/>
      <w:r w:rsidRPr="00592121">
        <w:rPr>
          <w:rFonts w:cs="Tahoma"/>
        </w:rPr>
        <w:t xml:space="preserve"> pas divulguer, communiquer, transmettre, exploiter, utiliser ou autrement faire</w:t>
      </w:r>
      <w:r w:rsidR="002A7126">
        <w:rPr>
          <w:rFonts w:cs="Tahoma"/>
        </w:rPr>
        <w:t xml:space="preserve"> </w:t>
      </w:r>
      <w:r w:rsidRPr="00592121">
        <w:rPr>
          <w:rFonts w:cs="Tahoma"/>
        </w:rPr>
        <w:t>usage, pour son propre compte ou pour autrui, de l'information confidentielle, en</w:t>
      </w:r>
      <w:r w:rsidR="002A7126">
        <w:rPr>
          <w:rFonts w:cs="Tahoma"/>
        </w:rPr>
        <w:t xml:space="preserve"> </w:t>
      </w:r>
      <w:r w:rsidRPr="00592121">
        <w:rPr>
          <w:rFonts w:cs="Tahoma"/>
        </w:rPr>
        <w:t>tout ou en partie, autremen</w:t>
      </w:r>
      <w:r w:rsidR="005703B4">
        <w:rPr>
          <w:rFonts w:cs="Tahoma"/>
        </w:rPr>
        <w:t>t que dans le cadre du présent e</w:t>
      </w:r>
      <w:r w:rsidRPr="00592121">
        <w:rPr>
          <w:rFonts w:cs="Tahoma"/>
        </w:rPr>
        <w:t>ngagement et pour les</w:t>
      </w:r>
      <w:r w:rsidR="002A7126">
        <w:rPr>
          <w:rFonts w:cs="Tahoma"/>
        </w:rPr>
        <w:t xml:space="preserve"> </w:t>
      </w:r>
      <w:r w:rsidRPr="00592121">
        <w:rPr>
          <w:rFonts w:cs="Tahoma"/>
        </w:rPr>
        <w:t xml:space="preserve">fins qui y sont mentionnées; </w:t>
      </w:r>
      <w:r w:rsidR="00E04996">
        <w:rPr>
          <w:rFonts w:cs="Tahoma"/>
        </w:rPr>
        <w:t>et</w:t>
      </w:r>
    </w:p>
    <w:p w:rsidR="00190B81" w:rsidRPr="00190B81" w:rsidRDefault="00594165" w:rsidP="00190B8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/>
        <w:ind w:left="1146" w:hanging="437"/>
        <w:jc w:val="both"/>
        <w:rPr>
          <w:rFonts w:cs="Tahoma"/>
        </w:rPr>
      </w:pPr>
      <w:proofErr w:type="gramStart"/>
      <w:r w:rsidRPr="00190B81">
        <w:rPr>
          <w:rFonts w:cs="Tahoma"/>
        </w:rPr>
        <w:t>respecter</w:t>
      </w:r>
      <w:proofErr w:type="gramEnd"/>
      <w:r w:rsidRPr="00190B81">
        <w:rPr>
          <w:rFonts w:cs="Tahoma"/>
        </w:rPr>
        <w:t xml:space="preserve"> toutes et chacune des dispositi</w:t>
      </w:r>
      <w:r w:rsidR="005866BF" w:rsidRPr="00190B81">
        <w:rPr>
          <w:rFonts w:cs="Tahoma"/>
        </w:rPr>
        <w:t>ons applicables de la présente e</w:t>
      </w:r>
      <w:r w:rsidRPr="00190B81">
        <w:rPr>
          <w:rFonts w:cs="Tahoma"/>
        </w:rPr>
        <w:t>ntente.</w:t>
      </w:r>
    </w:p>
    <w:p w:rsidR="00190B81" w:rsidRPr="00190B81" w:rsidRDefault="00190B81" w:rsidP="00190B81">
      <w:pPr>
        <w:tabs>
          <w:tab w:val="left" w:pos="1134"/>
        </w:tabs>
        <w:autoSpaceDE w:val="0"/>
        <w:autoSpaceDN w:val="0"/>
        <w:adjustRightInd w:val="0"/>
        <w:spacing w:before="120"/>
        <w:ind w:left="709"/>
        <w:jc w:val="both"/>
        <w:rPr>
          <w:rFonts w:cs="Tahoma"/>
          <w:b/>
          <w:bCs/>
          <w:sz w:val="4"/>
        </w:rPr>
      </w:pPr>
    </w:p>
    <w:p w:rsidR="00594165" w:rsidRPr="00190B81" w:rsidRDefault="00190B81" w:rsidP="00190B81">
      <w:pPr>
        <w:tabs>
          <w:tab w:val="left" w:pos="1134"/>
        </w:tabs>
        <w:autoSpaceDE w:val="0"/>
        <w:autoSpaceDN w:val="0"/>
        <w:adjustRightInd w:val="0"/>
        <w:spacing w:before="120"/>
        <w:ind w:left="709"/>
        <w:jc w:val="both"/>
        <w:rPr>
          <w:rFonts w:cs="Tahoma"/>
          <w:b/>
          <w:bCs/>
        </w:rPr>
      </w:pPr>
      <w:r w:rsidRPr="00190B81">
        <w:rPr>
          <w:rFonts w:cs="Tahoma"/>
          <w:b/>
          <w:bCs/>
        </w:rPr>
        <w:t>3.2</w:t>
      </w:r>
      <w:r w:rsidRPr="00190B81"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 w:rsidR="00594165" w:rsidRPr="00190B81">
        <w:rPr>
          <w:rFonts w:cs="Tahoma"/>
          <w:b/>
          <w:bCs/>
        </w:rPr>
        <w:t>Durée de l'obligation de confidentialité</w:t>
      </w:r>
    </w:p>
    <w:p w:rsidR="00190B81" w:rsidRDefault="00190B81" w:rsidP="002A7126">
      <w:pPr>
        <w:autoSpaceDE w:val="0"/>
        <w:autoSpaceDN w:val="0"/>
        <w:adjustRightInd w:val="0"/>
        <w:ind w:firstLine="708"/>
        <w:jc w:val="both"/>
        <w:rPr>
          <w:rFonts w:cs="Tahoma"/>
          <w:b/>
          <w:bCs/>
        </w:rPr>
      </w:pPr>
    </w:p>
    <w:p w:rsidR="00190B81" w:rsidRDefault="00594165" w:rsidP="00190B81">
      <w:pPr>
        <w:autoSpaceDE w:val="0"/>
        <w:autoSpaceDN w:val="0"/>
        <w:adjustRightInd w:val="0"/>
        <w:ind w:left="709" w:hanging="1"/>
        <w:jc w:val="both"/>
        <w:rPr>
          <w:rFonts w:cs="Tahoma"/>
        </w:rPr>
      </w:pPr>
      <w:r w:rsidRPr="00592121">
        <w:rPr>
          <w:rFonts w:cs="Tahoma"/>
        </w:rPr>
        <w:t>L'obligation de confidentialité du MANDATAIRE OU CONSULTANT demeure en</w:t>
      </w:r>
      <w:r w:rsidR="002A7126">
        <w:rPr>
          <w:rFonts w:cs="Tahoma"/>
        </w:rPr>
        <w:t xml:space="preserve"> </w:t>
      </w:r>
      <w:proofErr w:type="gramStart"/>
      <w:r w:rsidRPr="00592121">
        <w:rPr>
          <w:rFonts w:cs="Tahoma"/>
        </w:rPr>
        <w:t>vigueur:</w:t>
      </w:r>
      <w:proofErr w:type="gramEnd"/>
    </w:p>
    <w:p w:rsidR="00190B81" w:rsidRDefault="00594165" w:rsidP="00190B8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120"/>
        <w:ind w:left="1146" w:hanging="437"/>
        <w:jc w:val="both"/>
        <w:rPr>
          <w:rFonts w:cs="Tahoma"/>
        </w:rPr>
      </w:pPr>
      <w:proofErr w:type="gramStart"/>
      <w:r w:rsidRPr="00592121">
        <w:rPr>
          <w:rFonts w:cs="Tahoma"/>
        </w:rPr>
        <w:t>pendant</w:t>
      </w:r>
      <w:proofErr w:type="gramEnd"/>
      <w:r w:rsidRPr="00592121">
        <w:rPr>
          <w:rFonts w:cs="Tahoma"/>
        </w:rPr>
        <w:t xml:space="preserve"> toute la durée du contrat confié par la </w:t>
      </w:r>
      <w:r w:rsidR="00440C2B">
        <w:rPr>
          <w:rFonts w:cs="Tahoma"/>
        </w:rPr>
        <w:t>municipalité</w:t>
      </w:r>
      <w:r w:rsidRPr="00592121">
        <w:rPr>
          <w:rFonts w:cs="Tahoma"/>
        </w:rPr>
        <w:t>;</w:t>
      </w:r>
    </w:p>
    <w:p w:rsidR="00190B81" w:rsidRPr="00190B81" w:rsidRDefault="00594165" w:rsidP="00190B8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120"/>
        <w:ind w:left="1146" w:hanging="437"/>
        <w:jc w:val="both"/>
        <w:rPr>
          <w:rFonts w:cs="Tahoma"/>
          <w:b/>
          <w:bCs/>
        </w:rPr>
      </w:pPr>
      <w:proofErr w:type="gramStart"/>
      <w:r w:rsidRPr="00190B81">
        <w:rPr>
          <w:rFonts w:cs="Tahoma"/>
        </w:rPr>
        <w:t>pendant</w:t>
      </w:r>
      <w:proofErr w:type="gramEnd"/>
      <w:r w:rsidRPr="00190B81">
        <w:rPr>
          <w:rFonts w:cs="Tahoma"/>
        </w:rPr>
        <w:t xml:space="preserve"> une durée illimitée suivant la fin du contrat confié par la </w:t>
      </w:r>
      <w:r w:rsidR="00440C2B" w:rsidRPr="00190B81">
        <w:rPr>
          <w:rFonts w:cs="Tahoma"/>
        </w:rPr>
        <w:t>municipalité</w:t>
      </w:r>
      <w:r w:rsidRPr="00190B81">
        <w:rPr>
          <w:rFonts w:cs="Tahoma"/>
        </w:rPr>
        <w:t>, en ce qui</w:t>
      </w:r>
      <w:r w:rsidR="002A7126" w:rsidRPr="00190B81">
        <w:rPr>
          <w:rFonts w:cs="Tahoma"/>
        </w:rPr>
        <w:t xml:space="preserve"> </w:t>
      </w:r>
      <w:r w:rsidRPr="00190B81">
        <w:rPr>
          <w:rFonts w:cs="Tahoma"/>
        </w:rPr>
        <w:t>concerne toute information confidentielle relative au mandat confié ou au processus</w:t>
      </w:r>
      <w:r w:rsidR="002A7126" w:rsidRPr="00190B81">
        <w:rPr>
          <w:rFonts w:cs="Tahoma"/>
        </w:rPr>
        <w:t xml:space="preserve"> </w:t>
      </w:r>
      <w:r w:rsidRPr="00190B81">
        <w:rPr>
          <w:rFonts w:cs="Tahoma"/>
        </w:rPr>
        <w:t>d’appel d’offres ou toute autre information devant être protégé et non divulgué par la</w:t>
      </w:r>
      <w:r w:rsidR="002A7126" w:rsidRPr="00190B81">
        <w:rPr>
          <w:rFonts w:cs="Tahoma"/>
        </w:rPr>
        <w:t xml:space="preserve"> </w:t>
      </w:r>
      <w:r w:rsidR="00440C2B" w:rsidRPr="00190B81">
        <w:rPr>
          <w:rFonts w:cs="Tahoma"/>
        </w:rPr>
        <w:t>municipalité</w:t>
      </w:r>
      <w:r w:rsidRPr="00190B81">
        <w:rPr>
          <w:rFonts w:cs="Tahoma"/>
        </w:rPr>
        <w:t xml:space="preserve"> en vertu des lois applicables à cette dernière en cette matière ainsi qu’en</w:t>
      </w:r>
      <w:r w:rsidR="002A7126" w:rsidRPr="00190B81">
        <w:rPr>
          <w:rFonts w:cs="Tahoma"/>
        </w:rPr>
        <w:t xml:space="preserve"> </w:t>
      </w:r>
      <w:r w:rsidRPr="00190B81">
        <w:rPr>
          <w:rFonts w:cs="Tahoma"/>
        </w:rPr>
        <w:t>vertu de sa politique de gestion contractuelle.</w:t>
      </w:r>
      <w:r w:rsidR="00190B81" w:rsidRPr="00190B81">
        <w:rPr>
          <w:rFonts w:cs="Tahoma"/>
          <w:b/>
          <w:bCs/>
        </w:rPr>
        <w:br w:type="page"/>
      </w:r>
    </w:p>
    <w:p w:rsidR="00594165" w:rsidRDefault="00190B81" w:rsidP="00190B81">
      <w:pPr>
        <w:tabs>
          <w:tab w:val="left" w:pos="1134"/>
        </w:tabs>
        <w:autoSpaceDE w:val="0"/>
        <w:autoSpaceDN w:val="0"/>
        <w:adjustRightInd w:val="0"/>
        <w:spacing w:before="120"/>
        <w:ind w:left="706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>3.3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 w:rsidR="00594165" w:rsidRPr="00190B81">
        <w:rPr>
          <w:rFonts w:cs="Tahoma"/>
          <w:b/>
          <w:bCs/>
        </w:rPr>
        <w:t>Remise des éléments d'information confidentielle</w:t>
      </w:r>
    </w:p>
    <w:p w:rsidR="00190B81" w:rsidRPr="00190B81" w:rsidRDefault="00190B81" w:rsidP="00190B81">
      <w:pPr>
        <w:tabs>
          <w:tab w:val="left" w:pos="1134"/>
        </w:tabs>
        <w:autoSpaceDE w:val="0"/>
        <w:autoSpaceDN w:val="0"/>
        <w:adjustRightInd w:val="0"/>
        <w:spacing w:before="120"/>
        <w:ind w:left="706"/>
        <w:jc w:val="both"/>
        <w:rPr>
          <w:rFonts w:cs="Tahoma"/>
          <w:b/>
          <w:bCs/>
        </w:rPr>
      </w:pPr>
    </w:p>
    <w:p w:rsidR="00594165" w:rsidRDefault="00594165" w:rsidP="002A7126">
      <w:pPr>
        <w:autoSpaceDE w:val="0"/>
        <w:autoSpaceDN w:val="0"/>
        <w:adjustRightInd w:val="0"/>
        <w:ind w:left="709" w:hanging="1"/>
        <w:jc w:val="both"/>
        <w:rPr>
          <w:rFonts w:cs="Tahoma"/>
        </w:rPr>
      </w:pPr>
      <w:r w:rsidRPr="00592121">
        <w:rPr>
          <w:rFonts w:cs="Tahoma"/>
        </w:rPr>
        <w:t>À la fin du contrat confié, le MANDATAIRE OU CONSULTANT s'engage et s'oblige</w:t>
      </w:r>
      <w:r w:rsidR="002A7126">
        <w:rPr>
          <w:rFonts w:cs="Tahoma"/>
        </w:rPr>
        <w:t xml:space="preserve"> </w:t>
      </w:r>
      <w:r w:rsidRPr="00592121">
        <w:rPr>
          <w:rFonts w:cs="Tahoma"/>
        </w:rPr>
        <w:t xml:space="preserve">envers la </w:t>
      </w:r>
      <w:r w:rsidR="00440C2B">
        <w:rPr>
          <w:rFonts w:cs="Tahoma"/>
        </w:rPr>
        <w:t>municipalité</w:t>
      </w:r>
      <w:r w:rsidRPr="00592121">
        <w:rPr>
          <w:rFonts w:cs="Tahoma"/>
        </w:rPr>
        <w:t xml:space="preserve"> </w:t>
      </w:r>
      <w:proofErr w:type="gramStart"/>
      <w:r w:rsidRPr="00592121">
        <w:rPr>
          <w:rFonts w:cs="Tahoma"/>
        </w:rPr>
        <w:t>à:</w:t>
      </w:r>
      <w:proofErr w:type="gramEnd"/>
    </w:p>
    <w:p w:rsidR="00594165" w:rsidRDefault="00594165" w:rsidP="00190B8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120"/>
        <w:ind w:left="1146" w:hanging="437"/>
        <w:jc w:val="both"/>
        <w:rPr>
          <w:rFonts w:cs="Tahoma"/>
        </w:rPr>
      </w:pPr>
      <w:proofErr w:type="gramStart"/>
      <w:r w:rsidRPr="002A7126">
        <w:rPr>
          <w:rFonts w:cs="Tahoma"/>
        </w:rPr>
        <w:t>remettre</w:t>
      </w:r>
      <w:proofErr w:type="gramEnd"/>
      <w:r w:rsidRPr="002A7126">
        <w:rPr>
          <w:rFonts w:cs="Tahoma"/>
        </w:rPr>
        <w:t xml:space="preserve"> à sa demande à la </w:t>
      </w:r>
      <w:r w:rsidR="00440C2B">
        <w:rPr>
          <w:rFonts w:cs="Tahoma"/>
        </w:rPr>
        <w:t>municipalité</w:t>
      </w:r>
      <w:r w:rsidRPr="002A7126">
        <w:rPr>
          <w:rFonts w:cs="Tahoma"/>
        </w:rPr>
        <w:t xml:space="preserve">, </w:t>
      </w:r>
      <w:proofErr w:type="spellStart"/>
      <w:r w:rsidR="002A7126">
        <w:rPr>
          <w:rFonts w:cs="Tahoma"/>
        </w:rPr>
        <w:t>a</w:t>
      </w:r>
      <w:proofErr w:type="spellEnd"/>
      <w:r w:rsidR="00621AFD">
        <w:rPr>
          <w:rFonts w:cs="Tahoma"/>
        </w:rPr>
        <w:t xml:space="preserve"> l’Hôtel de V</w:t>
      </w:r>
      <w:r w:rsidR="00440C2B">
        <w:rPr>
          <w:rFonts w:cs="Tahoma"/>
        </w:rPr>
        <w:t>ille</w:t>
      </w:r>
      <w:r w:rsidRPr="002A7126">
        <w:rPr>
          <w:rFonts w:cs="Tahoma"/>
        </w:rPr>
        <w:t xml:space="preserve"> de cette dernière ou à tout autre</w:t>
      </w:r>
      <w:r w:rsidR="002A7126" w:rsidRPr="002A7126">
        <w:rPr>
          <w:rFonts w:cs="Tahoma"/>
        </w:rPr>
        <w:t xml:space="preserve"> </w:t>
      </w:r>
      <w:r w:rsidRPr="002A7126">
        <w:rPr>
          <w:rFonts w:cs="Tahoma"/>
        </w:rPr>
        <w:t xml:space="preserve">endroit désigné par un représentant autorisé de la </w:t>
      </w:r>
      <w:r w:rsidR="00440C2B">
        <w:rPr>
          <w:rFonts w:cs="Tahoma"/>
        </w:rPr>
        <w:t>municipalité</w:t>
      </w:r>
      <w:r w:rsidRPr="002A7126">
        <w:rPr>
          <w:rFonts w:cs="Tahoma"/>
        </w:rPr>
        <w:t>, tous les éléments</w:t>
      </w:r>
      <w:r w:rsidR="002A7126">
        <w:rPr>
          <w:rFonts w:cs="Tahoma"/>
        </w:rPr>
        <w:t xml:space="preserve"> </w:t>
      </w:r>
      <w:r w:rsidRPr="002A7126">
        <w:rPr>
          <w:rFonts w:cs="Tahoma"/>
        </w:rPr>
        <w:t>d'information confidentielle en sa possession; et</w:t>
      </w:r>
    </w:p>
    <w:p w:rsidR="00594165" w:rsidRDefault="00594165" w:rsidP="00190B8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120"/>
        <w:ind w:left="1146" w:hanging="437"/>
        <w:jc w:val="both"/>
        <w:rPr>
          <w:rFonts w:cs="Tahoma"/>
        </w:rPr>
      </w:pPr>
      <w:proofErr w:type="gramStart"/>
      <w:r w:rsidRPr="002A7126">
        <w:rPr>
          <w:rFonts w:cs="Tahoma"/>
        </w:rPr>
        <w:t>dans</w:t>
      </w:r>
      <w:proofErr w:type="gramEnd"/>
      <w:r w:rsidRPr="002A7126">
        <w:rPr>
          <w:rFonts w:cs="Tahoma"/>
        </w:rPr>
        <w:t xml:space="preserve"> ce contexte, ne conserver aucune reproduction (copie, photocopie, brouillon,</w:t>
      </w:r>
      <w:r w:rsidR="002A7126" w:rsidRPr="002A7126">
        <w:rPr>
          <w:rFonts w:cs="Tahoma"/>
        </w:rPr>
        <w:t xml:space="preserve"> </w:t>
      </w:r>
      <w:r w:rsidRPr="002A7126">
        <w:rPr>
          <w:rFonts w:cs="Tahoma"/>
        </w:rPr>
        <w:t>résumé ou autre), totale ou partielle, sur quelque support que ce soit, de tout ou</w:t>
      </w:r>
      <w:r w:rsidR="002A7126">
        <w:rPr>
          <w:rFonts w:cs="Tahoma"/>
        </w:rPr>
        <w:t xml:space="preserve"> </w:t>
      </w:r>
      <w:r w:rsidRPr="002A7126">
        <w:rPr>
          <w:rFonts w:cs="Tahoma"/>
        </w:rPr>
        <w:t>partie des éléments d'information confidentielle.</w:t>
      </w:r>
    </w:p>
    <w:p w:rsidR="002A7126" w:rsidRDefault="002A7126" w:rsidP="002A7126">
      <w:pPr>
        <w:pStyle w:val="Paragraphedeliste"/>
        <w:rPr>
          <w:rFonts w:cs="Tahoma"/>
        </w:rPr>
      </w:pPr>
    </w:p>
    <w:p w:rsidR="00594165" w:rsidRPr="00592121" w:rsidRDefault="00190B81" w:rsidP="00190B81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S</w:t>
      </w:r>
      <w:r w:rsidR="00594165" w:rsidRPr="00592121">
        <w:rPr>
          <w:rFonts w:cs="Tahoma"/>
          <w:b/>
          <w:bCs/>
        </w:rPr>
        <w:t>ANCTIONS EN CAS DE NON-RESPECT DU PRÉSENT ENGAGEMENT</w:t>
      </w:r>
    </w:p>
    <w:p w:rsidR="002A7126" w:rsidRDefault="002A7126" w:rsidP="002A7126">
      <w:pPr>
        <w:autoSpaceDE w:val="0"/>
        <w:autoSpaceDN w:val="0"/>
        <w:adjustRightInd w:val="0"/>
        <w:ind w:left="709" w:hanging="1"/>
        <w:jc w:val="both"/>
        <w:rPr>
          <w:rFonts w:cs="Tahoma"/>
        </w:rPr>
      </w:pPr>
    </w:p>
    <w:p w:rsidR="00594165" w:rsidRDefault="00594165" w:rsidP="002A7126">
      <w:pPr>
        <w:autoSpaceDE w:val="0"/>
        <w:autoSpaceDN w:val="0"/>
        <w:adjustRightInd w:val="0"/>
        <w:ind w:left="709" w:hanging="1"/>
        <w:jc w:val="both"/>
        <w:rPr>
          <w:rFonts w:cs="Tahoma"/>
        </w:rPr>
      </w:pPr>
      <w:r w:rsidRPr="00592121">
        <w:rPr>
          <w:rFonts w:cs="Tahoma"/>
        </w:rPr>
        <w:t>S'il ne respecte pas l'une ou plusieu</w:t>
      </w:r>
      <w:r w:rsidR="00B50C79">
        <w:rPr>
          <w:rFonts w:cs="Tahoma"/>
        </w:rPr>
        <w:t>rs des dispositions du présent e</w:t>
      </w:r>
      <w:r w:rsidRPr="00592121">
        <w:rPr>
          <w:rFonts w:cs="Tahoma"/>
        </w:rPr>
        <w:t>ngagement, en tout</w:t>
      </w:r>
      <w:r w:rsidR="002A7126">
        <w:rPr>
          <w:rFonts w:cs="Tahoma"/>
        </w:rPr>
        <w:t xml:space="preserve"> </w:t>
      </w:r>
      <w:r w:rsidRPr="00592121">
        <w:rPr>
          <w:rFonts w:cs="Tahoma"/>
        </w:rPr>
        <w:t>ou en partie, le MANDATAIRE ou CONSULTANT est passible de l'une ou plusieurs des</w:t>
      </w:r>
      <w:r w:rsidR="002A7126">
        <w:rPr>
          <w:rFonts w:cs="Tahoma"/>
        </w:rPr>
        <w:t xml:space="preserve"> </w:t>
      </w:r>
      <w:r w:rsidRPr="00592121">
        <w:rPr>
          <w:rFonts w:cs="Tahoma"/>
        </w:rPr>
        <w:t>sanctions suivantes, en plus de celles prévues par la loi et sans préjudice à tout autre</w:t>
      </w:r>
      <w:r w:rsidR="002A7126">
        <w:rPr>
          <w:rFonts w:cs="Tahoma"/>
        </w:rPr>
        <w:t xml:space="preserve"> </w:t>
      </w:r>
      <w:r w:rsidRPr="00592121">
        <w:rPr>
          <w:rFonts w:cs="Tahoma"/>
        </w:rPr>
        <w:t xml:space="preserve">droit ou recours de la </w:t>
      </w:r>
      <w:r w:rsidR="00440C2B">
        <w:rPr>
          <w:rFonts w:cs="Tahoma"/>
        </w:rPr>
        <w:t>municipalité</w:t>
      </w:r>
      <w:r w:rsidR="002A7126">
        <w:rPr>
          <w:rFonts w:cs="Tahoma"/>
        </w:rPr>
        <w:t xml:space="preserve"> </w:t>
      </w:r>
      <w:r w:rsidRPr="00592121">
        <w:rPr>
          <w:rFonts w:cs="Tahoma"/>
        </w:rPr>
        <w:t>:</w:t>
      </w:r>
    </w:p>
    <w:p w:rsidR="00594165" w:rsidRDefault="00594165" w:rsidP="00A655B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="Tahoma"/>
        </w:rPr>
      </w:pPr>
      <w:proofErr w:type="gramStart"/>
      <w:r w:rsidRPr="002A7126">
        <w:rPr>
          <w:rFonts w:cs="Tahoma"/>
        </w:rPr>
        <w:t>annulation</w:t>
      </w:r>
      <w:proofErr w:type="gramEnd"/>
      <w:r w:rsidRPr="002A7126">
        <w:rPr>
          <w:rFonts w:cs="Tahoma"/>
        </w:rPr>
        <w:t xml:space="preserve"> des droits d'accès aux éléments d'information confidentielle concernés</w:t>
      </w:r>
      <w:r w:rsidR="002A7126">
        <w:rPr>
          <w:rFonts w:cs="Tahoma"/>
        </w:rPr>
        <w:t xml:space="preserve"> </w:t>
      </w:r>
      <w:r w:rsidR="00B50C79">
        <w:rPr>
          <w:rFonts w:cs="Tahoma"/>
        </w:rPr>
        <w:t>par le présent e</w:t>
      </w:r>
      <w:r w:rsidRPr="002A7126">
        <w:rPr>
          <w:rFonts w:cs="Tahoma"/>
        </w:rPr>
        <w:t>ngagement et aux équipements les contenant;</w:t>
      </w:r>
    </w:p>
    <w:p w:rsidR="00594165" w:rsidRDefault="00594165" w:rsidP="0010329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="Tahoma"/>
        </w:rPr>
      </w:pPr>
      <w:proofErr w:type="gramStart"/>
      <w:r w:rsidRPr="00592121">
        <w:rPr>
          <w:rFonts w:cs="Tahoma"/>
        </w:rPr>
        <w:t>résiliation</w:t>
      </w:r>
      <w:proofErr w:type="gramEnd"/>
      <w:r w:rsidRPr="00592121">
        <w:rPr>
          <w:rFonts w:cs="Tahoma"/>
        </w:rPr>
        <w:t xml:space="preserve"> du contrat conclu avec la </w:t>
      </w:r>
      <w:r w:rsidR="00440C2B">
        <w:rPr>
          <w:rFonts w:cs="Tahoma"/>
        </w:rPr>
        <w:t>municipalité</w:t>
      </w:r>
      <w:r w:rsidRPr="00592121">
        <w:rPr>
          <w:rFonts w:cs="Tahoma"/>
        </w:rPr>
        <w:t>;</w:t>
      </w:r>
    </w:p>
    <w:p w:rsidR="00103296" w:rsidRDefault="00103296" w:rsidP="00103296">
      <w:pPr>
        <w:pStyle w:val="Paragraphedeliste"/>
        <w:rPr>
          <w:rFonts w:cs="Tahoma"/>
        </w:rPr>
      </w:pPr>
    </w:p>
    <w:p w:rsidR="00594165" w:rsidRDefault="00594165" w:rsidP="00190B81">
      <w:pPr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cs="Tahoma"/>
          <w:b/>
          <w:bCs/>
        </w:rPr>
      </w:pPr>
      <w:r w:rsidRPr="00592121">
        <w:rPr>
          <w:rFonts w:cs="Tahoma"/>
          <w:b/>
          <w:bCs/>
        </w:rPr>
        <w:t>ENTRÉE EN VIGUEUR DE L'ENGAGEMENT</w:t>
      </w:r>
    </w:p>
    <w:p w:rsidR="00190B81" w:rsidRDefault="00190B81" w:rsidP="00190B81">
      <w:pPr>
        <w:autoSpaceDE w:val="0"/>
        <w:autoSpaceDN w:val="0"/>
        <w:adjustRightInd w:val="0"/>
        <w:ind w:left="720"/>
        <w:jc w:val="both"/>
        <w:rPr>
          <w:rFonts w:cs="Tahoma"/>
          <w:b/>
          <w:bCs/>
        </w:rPr>
      </w:pPr>
    </w:p>
    <w:p w:rsidR="00594165" w:rsidRDefault="00594165" w:rsidP="00103296">
      <w:pPr>
        <w:autoSpaceDE w:val="0"/>
        <w:autoSpaceDN w:val="0"/>
        <w:adjustRightInd w:val="0"/>
        <w:ind w:left="709" w:hanging="1"/>
        <w:jc w:val="both"/>
        <w:rPr>
          <w:rFonts w:cs="Tahoma"/>
        </w:rPr>
      </w:pPr>
      <w:r w:rsidRPr="00592121">
        <w:rPr>
          <w:rFonts w:cs="Tahoma"/>
        </w:rPr>
        <w:t>L</w:t>
      </w:r>
      <w:r w:rsidR="00B50C79">
        <w:rPr>
          <w:rFonts w:cs="Tahoma"/>
        </w:rPr>
        <w:t>e présent e</w:t>
      </w:r>
      <w:r w:rsidRPr="00592121">
        <w:rPr>
          <w:rFonts w:cs="Tahoma"/>
        </w:rPr>
        <w:t>ngagement entre en vigueur dès la conclusion du contrat visant la</w:t>
      </w:r>
      <w:r w:rsidR="00103296">
        <w:rPr>
          <w:rFonts w:cs="Tahoma"/>
        </w:rPr>
        <w:t xml:space="preserve"> </w:t>
      </w:r>
      <w:r w:rsidRPr="00592121">
        <w:rPr>
          <w:rFonts w:cs="Tahoma"/>
        </w:rPr>
        <w:t xml:space="preserve">rédaction des documents d’appel d’offres et/ou l’assistance à la </w:t>
      </w:r>
      <w:r w:rsidR="00440C2B">
        <w:rPr>
          <w:rFonts w:cs="Tahoma"/>
        </w:rPr>
        <w:t>municipalité</w:t>
      </w:r>
      <w:r w:rsidRPr="00592121">
        <w:rPr>
          <w:rFonts w:cs="Tahoma"/>
        </w:rPr>
        <w:t xml:space="preserve"> dans le cadre de</w:t>
      </w:r>
      <w:r w:rsidR="00103296">
        <w:rPr>
          <w:rFonts w:cs="Tahoma"/>
        </w:rPr>
        <w:t xml:space="preserve"> </w:t>
      </w:r>
      <w:r w:rsidRPr="00592121">
        <w:rPr>
          <w:rFonts w:cs="Tahoma"/>
        </w:rPr>
        <w:t xml:space="preserve">ce processus (ou autre type de mandat) entre la </w:t>
      </w:r>
      <w:r w:rsidR="00440C2B">
        <w:rPr>
          <w:rFonts w:cs="Tahoma"/>
        </w:rPr>
        <w:t>municipalité</w:t>
      </w:r>
      <w:r w:rsidRPr="00592121">
        <w:rPr>
          <w:rFonts w:cs="Tahoma"/>
        </w:rPr>
        <w:t xml:space="preserve"> et le MANDATAIRE OU</w:t>
      </w:r>
      <w:r w:rsidR="00103296">
        <w:rPr>
          <w:rFonts w:cs="Tahoma"/>
        </w:rPr>
        <w:t xml:space="preserve"> </w:t>
      </w:r>
      <w:r w:rsidRPr="00592121">
        <w:rPr>
          <w:rFonts w:cs="Tahoma"/>
        </w:rPr>
        <w:t>CONSULTANT.</w:t>
      </w:r>
    </w:p>
    <w:p w:rsidR="00103296" w:rsidRPr="00592121" w:rsidRDefault="00103296" w:rsidP="00103296">
      <w:pPr>
        <w:autoSpaceDE w:val="0"/>
        <w:autoSpaceDN w:val="0"/>
        <w:adjustRightInd w:val="0"/>
        <w:ind w:left="709" w:hanging="1"/>
        <w:jc w:val="both"/>
        <w:rPr>
          <w:rFonts w:cs="Tahoma"/>
        </w:rPr>
      </w:pPr>
    </w:p>
    <w:p w:rsidR="00594165" w:rsidRDefault="00594165" w:rsidP="00103296">
      <w:pPr>
        <w:autoSpaceDE w:val="0"/>
        <w:autoSpaceDN w:val="0"/>
        <w:adjustRightInd w:val="0"/>
        <w:ind w:left="709" w:hanging="1"/>
        <w:jc w:val="both"/>
        <w:rPr>
          <w:rFonts w:cs="Tahoma"/>
        </w:rPr>
      </w:pPr>
      <w:r w:rsidRPr="00592121">
        <w:rPr>
          <w:rFonts w:cs="Tahoma"/>
        </w:rPr>
        <w:t>Dans le cas où cette date est postéri</w:t>
      </w:r>
      <w:r w:rsidR="00B50C79">
        <w:rPr>
          <w:rFonts w:cs="Tahoma"/>
        </w:rPr>
        <w:t>eure à la signature du présent e</w:t>
      </w:r>
      <w:r w:rsidRPr="00592121">
        <w:rPr>
          <w:rFonts w:cs="Tahoma"/>
        </w:rPr>
        <w:t>ngagement, ce</w:t>
      </w:r>
      <w:r w:rsidR="00103296">
        <w:rPr>
          <w:rFonts w:cs="Tahoma"/>
        </w:rPr>
        <w:t xml:space="preserve"> </w:t>
      </w:r>
      <w:r w:rsidRPr="00592121">
        <w:rPr>
          <w:rFonts w:cs="Tahoma"/>
        </w:rPr>
        <w:t>dernier entre en vigueur dès sa signature.</w:t>
      </w:r>
    </w:p>
    <w:p w:rsidR="00103296" w:rsidRDefault="00103296" w:rsidP="00103296">
      <w:pPr>
        <w:autoSpaceDE w:val="0"/>
        <w:autoSpaceDN w:val="0"/>
        <w:adjustRightInd w:val="0"/>
        <w:ind w:left="709" w:hanging="1"/>
        <w:jc w:val="both"/>
        <w:rPr>
          <w:rFonts w:cs="Tahoma"/>
        </w:rPr>
      </w:pPr>
    </w:p>
    <w:p w:rsidR="00103296" w:rsidRPr="00592121" w:rsidRDefault="00103296" w:rsidP="00103296">
      <w:pPr>
        <w:autoSpaceDE w:val="0"/>
        <w:autoSpaceDN w:val="0"/>
        <w:adjustRightInd w:val="0"/>
        <w:ind w:left="709" w:hanging="1"/>
        <w:jc w:val="both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  <w:r w:rsidRPr="00592121">
        <w:rPr>
          <w:rFonts w:cs="Tahoma"/>
          <w:b/>
          <w:bCs/>
        </w:rPr>
        <w:t>SIG</w:t>
      </w:r>
      <w:r w:rsidR="00BE4FF7">
        <w:rPr>
          <w:rFonts w:cs="Tahoma"/>
          <w:b/>
          <w:bCs/>
        </w:rPr>
        <w:t>NÉ EN _______________ (NOMBRE</w:t>
      </w:r>
      <w:r w:rsidRPr="00592121">
        <w:rPr>
          <w:rFonts w:cs="Tahoma"/>
          <w:b/>
          <w:bCs/>
        </w:rPr>
        <w:t>) EXEMPLAIRES,</w:t>
      </w:r>
    </w:p>
    <w:p w:rsidR="00BE4FF7" w:rsidRPr="00592121" w:rsidRDefault="00BE4FF7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4165" w:rsidRDefault="00103296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À</w:t>
      </w:r>
      <w:r w:rsidR="00594165" w:rsidRPr="00592121">
        <w:rPr>
          <w:rFonts w:cs="Tahoma"/>
          <w:b/>
          <w:bCs/>
        </w:rPr>
        <w:t xml:space="preserve"> </w:t>
      </w:r>
      <w:r w:rsidR="00BE4FF7">
        <w:rPr>
          <w:rFonts w:cs="Tahoma"/>
          <w:b/>
          <w:bCs/>
        </w:rPr>
        <w:t>_____________________________________</w:t>
      </w:r>
      <w:r w:rsidR="00594165" w:rsidRPr="00592121">
        <w:rPr>
          <w:rFonts w:cs="Tahoma"/>
          <w:b/>
          <w:bCs/>
        </w:rPr>
        <w:t xml:space="preserve"> PROVINCE DE </w:t>
      </w:r>
      <w:r w:rsidR="00BE4FF7">
        <w:rPr>
          <w:rFonts w:cs="Tahoma"/>
          <w:b/>
          <w:bCs/>
        </w:rPr>
        <w:t>_____</w:t>
      </w:r>
      <w:r w:rsidR="00190B81">
        <w:rPr>
          <w:rFonts w:cs="Tahoma"/>
          <w:b/>
          <w:bCs/>
        </w:rPr>
        <w:t>_</w:t>
      </w:r>
      <w:r w:rsidR="00BE4FF7">
        <w:rPr>
          <w:rFonts w:cs="Tahoma"/>
          <w:b/>
          <w:bCs/>
        </w:rPr>
        <w:t>___________</w:t>
      </w:r>
    </w:p>
    <w:p w:rsidR="00BE4FF7" w:rsidRPr="00592121" w:rsidRDefault="00BE4FF7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  <w:r w:rsidRPr="00592121">
        <w:rPr>
          <w:rFonts w:cs="Tahoma"/>
          <w:b/>
          <w:bCs/>
        </w:rPr>
        <w:t xml:space="preserve">EN DATE DU </w:t>
      </w:r>
      <w:r w:rsidR="00BE4FF7">
        <w:rPr>
          <w:rFonts w:cs="Tahoma"/>
          <w:b/>
          <w:bCs/>
        </w:rPr>
        <w:t>________________________________________</w:t>
      </w:r>
      <w:r w:rsidRPr="00592121">
        <w:rPr>
          <w:rFonts w:cs="Tahoma"/>
          <w:b/>
          <w:bCs/>
        </w:rPr>
        <w:t>.</w:t>
      </w:r>
    </w:p>
    <w:p w:rsidR="00103296" w:rsidRDefault="00103296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103296" w:rsidRDefault="00103296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103296" w:rsidRDefault="00103296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103296" w:rsidRDefault="00103296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103296" w:rsidRPr="00103296" w:rsidRDefault="00103296" w:rsidP="00A655B8">
      <w:pPr>
        <w:autoSpaceDE w:val="0"/>
        <w:autoSpaceDN w:val="0"/>
        <w:adjustRightInd w:val="0"/>
        <w:jc w:val="both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ab/>
      </w:r>
      <w:r>
        <w:rPr>
          <w:rFonts w:cs="Tahoma"/>
          <w:b/>
          <w:bCs/>
          <w:u w:val="single"/>
        </w:rPr>
        <w:tab/>
      </w:r>
      <w:r>
        <w:rPr>
          <w:rFonts w:cs="Tahoma"/>
          <w:b/>
          <w:bCs/>
          <w:u w:val="single"/>
        </w:rPr>
        <w:tab/>
      </w:r>
      <w:r w:rsidR="00BE4FF7">
        <w:rPr>
          <w:rFonts w:cs="Tahoma"/>
          <w:b/>
          <w:bCs/>
          <w:u w:val="single"/>
        </w:rPr>
        <w:t>________________________</w:t>
      </w:r>
      <w:r>
        <w:rPr>
          <w:rFonts w:cs="Tahoma"/>
          <w:b/>
          <w:bCs/>
          <w:u w:val="single"/>
        </w:rPr>
        <w:tab/>
      </w:r>
      <w:r>
        <w:rPr>
          <w:rFonts w:cs="Tahoma"/>
          <w:b/>
          <w:bCs/>
          <w:u w:val="single"/>
        </w:rPr>
        <w:tab/>
      </w:r>
      <w:r>
        <w:rPr>
          <w:rFonts w:cs="Tahoma"/>
          <w:b/>
          <w:bCs/>
          <w:u w:val="single"/>
        </w:rPr>
        <w:tab/>
      </w:r>
      <w:r w:rsidR="00BE4FF7">
        <w:rPr>
          <w:rFonts w:cs="Tahoma"/>
          <w:b/>
          <w:bCs/>
          <w:u w:val="single"/>
        </w:rPr>
        <w:t>_</w:t>
      </w:r>
    </w:p>
    <w:p w:rsidR="00BE4FF7" w:rsidRDefault="00BE4FF7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Pr="00592121" w:rsidRDefault="00065823" w:rsidP="00A655B8">
      <w:pPr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Monsieur ou Madame</w:t>
      </w:r>
      <w:r w:rsidR="00BE4FF7">
        <w:rPr>
          <w:rFonts w:cs="Tahoma"/>
        </w:rPr>
        <w:t>___________________________________________</w:t>
      </w:r>
    </w:p>
    <w:p w:rsidR="00594165" w:rsidRPr="00592121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Pour le MANDATAIRE, ADJUDICATAIRE OU CONSULTANT</w:t>
      </w:r>
    </w:p>
    <w:p w:rsidR="00103296" w:rsidRDefault="00103296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103296" w:rsidRDefault="00103296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103296" w:rsidRDefault="00103296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  <w:sectPr w:rsidR="00103296" w:rsidSect="00F411E7">
          <w:pgSz w:w="12242" w:h="15842" w:code="119"/>
          <w:pgMar w:top="1440" w:right="1418" w:bottom="1440" w:left="1418" w:header="709" w:footer="709" w:gutter="0"/>
          <w:cols w:space="708"/>
          <w:docGrid w:linePitch="360"/>
        </w:sectPr>
      </w:pPr>
    </w:p>
    <w:p w:rsidR="00103296" w:rsidRDefault="00103296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103296" w:rsidRDefault="00103296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4165" w:rsidRDefault="00594165" w:rsidP="00742225">
      <w:pPr>
        <w:pStyle w:val="ANNEXE"/>
      </w:pPr>
      <w:bookmarkStart w:id="167" w:name="_Toc278972741"/>
      <w:bookmarkStart w:id="168" w:name="_Toc283302370"/>
      <w:r w:rsidRPr="00592121">
        <w:t>ANNEXE II</w:t>
      </w:r>
      <w:bookmarkEnd w:id="167"/>
      <w:bookmarkEnd w:id="168"/>
    </w:p>
    <w:p w:rsidR="00103296" w:rsidRDefault="00103296" w:rsidP="00103296">
      <w:pPr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:rsidR="00F06894" w:rsidRPr="00592121" w:rsidRDefault="00F06894" w:rsidP="00103296">
      <w:pPr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:rsidR="00594165" w:rsidRDefault="00594165" w:rsidP="00103296">
      <w:pPr>
        <w:autoSpaceDE w:val="0"/>
        <w:autoSpaceDN w:val="0"/>
        <w:adjustRightInd w:val="0"/>
        <w:jc w:val="center"/>
        <w:rPr>
          <w:rFonts w:cs="Tahoma"/>
          <w:b/>
          <w:bCs/>
        </w:rPr>
      </w:pPr>
      <w:r w:rsidRPr="00592121">
        <w:rPr>
          <w:rFonts w:cs="Tahoma"/>
          <w:b/>
          <w:bCs/>
        </w:rPr>
        <w:t>Déclaration du membre de comité de sélection</w:t>
      </w:r>
    </w:p>
    <w:p w:rsidR="00103296" w:rsidRDefault="00103296" w:rsidP="00103296">
      <w:pPr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:rsidR="00E248E5" w:rsidRPr="00592121" w:rsidRDefault="00E248E5" w:rsidP="00103296">
      <w:pPr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Je soussigné, ______________________</w:t>
      </w:r>
      <w:r w:rsidR="00103296">
        <w:rPr>
          <w:rFonts w:cs="Tahoma"/>
        </w:rPr>
        <w:t xml:space="preserve"> </w:t>
      </w:r>
      <w:r w:rsidRPr="00592121">
        <w:rPr>
          <w:rFonts w:cs="Tahoma"/>
        </w:rPr>
        <w:t>membre du comité de sélection dument nommé à</w:t>
      </w:r>
      <w:r w:rsidR="00103296">
        <w:rPr>
          <w:rFonts w:cs="Tahoma"/>
        </w:rPr>
        <w:t xml:space="preserve"> </w:t>
      </w:r>
      <w:r w:rsidRPr="00592121">
        <w:rPr>
          <w:rFonts w:cs="Tahoma"/>
        </w:rPr>
        <w:t>cette charge par le directeur général de la</w:t>
      </w:r>
      <w:r w:rsidR="00440C2B">
        <w:rPr>
          <w:rFonts w:cs="Tahoma"/>
        </w:rPr>
        <w:t xml:space="preserve"> municipalité</w:t>
      </w:r>
      <w:r w:rsidRPr="00592121">
        <w:rPr>
          <w:rFonts w:cs="Tahoma"/>
        </w:rPr>
        <w:t xml:space="preserve"> :</w:t>
      </w:r>
    </w:p>
    <w:p w:rsidR="00103296" w:rsidRPr="00592121" w:rsidRDefault="00103296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proofErr w:type="gramStart"/>
      <w:r w:rsidRPr="00592121">
        <w:rPr>
          <w:rFonts w:cs="Tahoma"/>
        </w:rPr>
        <w:t>pour</w:t>
      </w:r>
      <w:proofErr w:type="gramEnd"/>
      <w:r w:rsidRPr="00592121">
        <w:rPr>
          <w:rFonts w:cs="Tahoma"/>
        </w:rPr>
        <w:t xml:space="preserve"> :</w:t>
      </w:r>
    </w:p>
    <w:p w:rsidR="00103296" w:rsidRDefault="00103296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103296" w:rsidRDefault="00103296" w:rsidP="00A655B8">
      <w:pPr>
        <w:autoSpaceDE w:val="0"/>
        <w:autoSpaceDN w:val="0"/>
        <w:adjustRightInd w:val="0"/>
        <w:jc w:val="both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:rsidR="00103296" w:rsidRPr="00103296" w:rsidRDefault="00103296" w:rsidP="00A655B8">
      <w:pPr>
        <w:autoSpaceDE w:val="0"/>
        <w:autoSpaceDN w:val="0"/>
        <w:adjustRightInd w:val="0"/>
        <w:jc w:val="both"/>
        <w:rPr>
          <w:rFonts w:cs="Tahoma"/>
          <w:sz w:val="10"/>
          <w:szCs w:val="10"/>
          <w:u w:val="single"/>
        </w:rPr>
      </w:pPr>
    </w:p>
    <w:p w:rsidR="00103296" w:rsidRDefault="00103296" w:rsidP="00A655B8">
      <w:pPr>
        <w:autoSpaceDE w:val="0"/>
        <w:autoSpaceDN w:val="0"/>
        <w:adjustRightInd w:val="0"/>
        <w:jc w:val="both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:rsidR="00103296" w:rsidRPr="00103296" w:rsidRDefault="00103296" w:rsidP="00A655B8">
      <w:pPr>
        <w:autoSpaceDE w:val="0"/>
        <w:autoSpaceDN w:val="0"/>
        <w:adjustRightInd w:val="0"/>
        <w:jc w:val="both"/>
        <w:rPr>
          <w:rFonts w:cs="Tahoma"/>
          <w:sz w:val="10"/>
          <w:szCs w:val="10"/>
          <w:u w:val="single"/>
        </w:rPr>
      </w:pPr>
    </w:p>
    <w:p w:rsidR="00103296" w:rsidRPr="00103296" w:rsidRDefault="00103296" w:rsidP="00A655B8">
      <w:pPr>
        <w:autoSpaceDE w:val="0"/>
        <w:autoSpaceDN w:val="0"/>
        <w:adjustRightInd w:val="0"/>
        <w:jc w:val="both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:rsidR="00594165" w:rsidRDefault="00594165" w:rsidP="00103296">
      <w:pPr>
        <w:autoSpaceDE w:val="0"/>
        <w:autoSpaceDN w:val="0"/>
        <w:adjustRightInd w:val="0"/>
        <w:jc w:val="center"/>
        <w:rPr>
          <w:rFonts w:cs="Tahoma"/>
        </w:rPr>
      </w:pPr>
      <w:r w:rsidRPr="00592121">
        <w:rPr>
          <w:rFonts w:cs="Tahoma"/>
        </w:rPr>
        <w:t xml:space="preserve">(Nom et numéro de l’appel d’offres et nom de la </w:t>
      </w:r>
      <w:r w:rsidR="00440C2B">
        <w:rPr>
          <w:rFonts w:cs="Tahoma"/>
        </w:rPr>
        <w:t>municipalité</w:t>
      </w:r>
      <w:r w:rsidRPr="00592121">
        <w:rPr>
          <w:rFonts w:cs="Tahoma"/>
        </w:rPr>
        <w:t>)</w:t>
      </w:r>
    </w:p>
    <w:p w:rsidR="00103296" w:rsidRPr="00592121" w:rsidRDefault="00103296" w:rsidP="00103296">
      <w:pPr>
        <w:autoSpaceDE w:val="0"/>
        <w:autoSpaceDN w:val="0"/>
        <w:adjustRightInd w:val="0"/>
        <w:jc w:val="center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proofErr w:type="gramStart"/>
      <w:r w:rsidRPr="00592121">
        <w:rPr>
          <w:rFonts w:cs="Tahoma"/>
        </w:rPr>
        <w:t>en</w:t>
      </w:r>
      <w:proofErr w:type="gramEnd"/>
      <w:r w:rsidRPr="00592121">
        <w:rPr>
          <w:rFonts w:cs="Tahoma"/>
        </w:rPr>
        <w:t xml:space="preserve"> vue de procéder à l’évaluation qualitative des soumissions dans le cadre de l’appel d’offres</w:t>
      </w:r>
      <w:r w:rsidR="00103296">
        <w:rPr>
          <w:rFonts w:cs="Tahoma"/>
        </w:rPr>
        <w:t xml:space="preserve"> </w:t>
      </w:r>
      <w:r w:rsidRPr="00592121">
        <w:rPr>
          <w:rFonts w:cs="Tahoma"/>
        </w:rPr>
        <w:t>précédemment mentionné (ci-après l’«appel d’offres») :</w:t>
      </w:r>
    </w:p>
    <w:p w:rsidR="00103296" w:rsidRPr="00592121" w:rsidRDefault="00103296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proofErr w:type="gramStart"/>
      <w:r w:rsidRPr="00592121">
        <w:rPr>
          <w:rFonts w:cs="Tahoma"/>
        </w:rPr>
        <w:t>déclare</w:t>
      </w:r>
      <w:proofErr w:type="gramEnd"/>
      <w:r w:rsidRPr="00592121">
        <w:rPr>
          <w:rFonts w:cs="Tahoma"/>
        </w:rPr>
        <w:t xml:space="preserve"> ce qui suit et certifie que ces déclarations sont vraies et complètes à tous les égards.</w:t>
      </w:r>
    </w:p>
    <w:p w:rsidR="00103296" w:rsidRPr="00592121" w:rsidRDefault="00103296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103296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="Tahoma"/>
        </w:rPr>
      </w:pPr>
      <w:proofErr w:type="gramStart"/>
      <w:r w:rsidRPr="00592121">
        <w:rPr>
          <w:rFonts w:cs="Tahoma"/>
        </w:rPr>
        <w:t>j’ai</w:t>
      </w:r>
      <w:proofErr w:type="gramEnd"/>
      <w:r w:rsidRPr="00592121">
        <w:rPr>
          <w:rFonts w:cs="Tahoma"/>
        </w:rPr>
        <w:t xml:space="preserve"> lu et je comprends le contenu de la présente déclaration;</w:t>
      </w:r>
    </w:p>
    <w:p w:rsidR="00103296" w:rsidRPr="00592121" w:rsidRDefault="00103296" w:rsidP="00103296">
      <w:pPr>
        <w:tabs>
          <w:tab w:val="left" w:pos="1134"/>
        </w:tabs>
        <w:autoSpaceDE w:val="0"/>
        <w:autoSpaceDN w:val="0"/>
        <w:adjustRightInd w:val="0"/>
        <w:ind w:left="1144"/>
        <w:jc w:val="both"/>
        <w:rPr>
          <w:rFonts w:cs="Tahoma"/>
        </w:rPr>
      </w:pPr>
    </w:p>
    <w:p w:rsidR="00594165" w:rsidRDefault="00594165" w:rsidP="00103296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="Tahoma"/>
        </w:rPr>
      </w:pPr>
      <w:proofErr w:type="gramStart"/>
      <w:r w:rsidRPr="00592121">
        <w:rPr>
          <w:rFonts w:cs="Tahoma"/>
        </w:rPr>
        <w:t>je</w:t>
      </w:r>
      <w:proofErr w:type="gramEnd"/>
      <w:r w:rsidRPr="00592121">
        <w:rPr>
          <w:rFonts w:cs="Tahoma"/>
        </w:rPr>
        <w:t xml:space="preserve"> m’engage, dans l’exercice de la charge qui m’a été confié de juger les offres</w:t>
      </w:r>
      <w:r w:rsidR="00103296">
        <w:rPr>
          <w:rFonts w:cs="Tahoma"/>
        </w:rPr>
        <w:t xml:space="preserve"> </w:t>
      </w:r>
      <w:r w:rsidRPr="00592121">
        <w:rPr>
          <w:rFonts w:cs="Tahoma"/>
        </w:rPr>
        <w:t>présentées par les soumissionnaires sans partialité, faveur ou considération, selon</w:t>
      </w:r>
      <w:r w:rsidR="00103296">
        <w:rPr>
          <w:rFonts w:cs="Tahoma"/>
        </w:rPr>
        <w:t xml:space="preserve"> </w:t>
      </w:r>
      <w:r w:rsidRPr="00592121">
        <w:rPr>
          <w:rFonts w:cs="Tahoma"/>
        </w:rPr>
        <w:t xml:space="preserve">l’éthique; </w:t>
      </w:r>
    </w:p>
    <w:p w:rsidR="00103296" w:rsidRDefault="00103296" w:rsidP="00103296">
      <w:pPr>
        <w:pStyle w:val="Paragraphedeliste"/>
        <w:rPr>
          <w:rFonts w:cs="Tahoma"/>
        </w:rPr>
      </w:pPr>
    </w:p>
    <w:p w:rsidR="00594165" w:rsidRDefault="00594165" w:rsidP="00A655B8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="Tahoma"/>
        </w:rPr>
      </w:pPr>
      <w:proofErr w:type="gramStart"/>
      <w:r w:rsidRPr="00103296">
        <w:rPr>
          <w:rFonts w:cs="Tahoma"/>
        </w:rPr>
        <w:t>je</w:t>
      </w:r>
      <w:proofErr w:type="gramEnd"/>
      <w:r w:rsidRPr="00103296">
        <w:rPr>
          <w:rFonts w:cs="Tahoma"/>
        </w:rPr>
        <w:t xml:space="preserve"> m’engage également à procéder à l’analyse individuelle de la qualité de chacune</w:t>
      </w:r>
      <w:r w:rsidR="00103296" w:rsidRPr="00103296">
        <w:rPr>
          <w:rFonts w:cs="Tahoma"/>
        </w:rPr>
        <w:t xml:space="preserve"> </w:t>
      </w:r>
      <w:r w:rsidRPr="00103296">
        <w:rPr>
          <w:rFonts w:cs="Tahoma"/>
        </w:rPr>
        <w:t>des soumissions conformes reçues et ce, avant l’évaluation en comité de sélection;</w:t>
      </w:r>
      <w:r w:rsidR="00103296">
        <w:rPr>
          <w:rFonts w:cs="Tahoma"/>
        </w:rPr>
        <w:t xml:space="preserve"> </w:t>
      </w:r>
    </w:p>
    <w:p w:rsidR="00103296" w:rsidRDefault="00103296" w:rsidP="00103296">
      <w:pPr>
        <w:pStyle w:val="Paragraphedeliste"/>
        <w:rPr>
          <w:rFonts w:cs="Tahoma"/>
        </w:rPr>
      </w:pPr>
    </w:p>
    <w:p w:rsidR="00594165" w:rsidRDefault="00594165" w:rsidP="00A655B8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="Tahoma"/>
        </w:rPr>
      </w:pPr>
      <w:proofErr w:type="gramStart"/>
      <w:r w:rsidRPr="00103296">
        <w:rPr>
          <w:rFonts w:cs="Tahoma"/>
        </w:rPr>
        <w:t>je</w:t>
      </w:r>
      <w:proofErr w:type="gramEnd"/>
      <w:r w:rsidRPr="00103296">
        <w:rPr>
          <w:rFonts w:cs="Tahoma"/>
        </w:rPr>
        <w:t xml:space="preserve"> m’engage à ne divulguer en aucun cas le mandat qui m’a été confié par la </w:t>
      </w:r>
      <w:r w:rsidR="00440C2B">
        <w:rPr>
          <w:rFonts w:cs="Tahoma"/>
        </w:rPr>
        <w:t>municipalité</w:t>
      </w:r>
      <w:r w:rsidR="00103296">
        <w:rPr>
          <w:rFonts w:cs="Tahoma"/>
        </w:rPr>
        <w:t xml:space="preserve"> </w:t>
      </w:r>
      <w:r w:rsidRPr="00103296">
        <w:rPr>
          <w:rFonts w:cs="Tahoma"/>
        </w:rPr>
        <w:t>et à garder le secret des délibérations effectuées en comité;</w:t>
      </w:r>
    </w:p>
    <w:p w:rsidR="00103296" w:rsidRDefault="00103296" w:rsidP="00103296">
      <w:pPr>
        <w:pStyle w:val="Paragraphedeliste"/>
        <w:rPr>
          <w:rFonts w:cs="Tahoma"/>
        </w:rPr>
      </w:pPr>
    </w:p>
    <w:p w:rsidR="00896393" w:rsidRDefault="00594165" w:rsidP="00A655B8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="Tahoma"/>
        </w:rPr>
      </w:pPr>
      <w:proofErr w:type="gramStart"/>
      <w:r w:rsidRPr="00103296">
        <w:rPr>
          <w:rFonts w:cs="Tahoma"/>
        </w:rPr>
        <w:t>j’atteste</w:t>
      </w:r>
      <w:proofErr w:type="gramEnd"/>
      <w:r w:rsidRPr="00103296">
        <w:rPr>
          <w:rFonts w:cs="Tahoma"/>
        </w:rPr>
        <w:t xml:space="preserve"> que je ne possède aucun intérêt pécuniaire ou lien d’affaires dans les</w:t>
      </w:r>
      <w:r w:rsidR="00103296" w:rsidRPr="00103296">
        <w:rPr>
          <w:rFonts w:cs="Tahoma"/>
        </w:rPr>
        <w:t xml:space="preserve"> </w:t>
      </w:r>
      <w:r w:rsidRPr="00103296">
        <w:rPr>
          <w:rFonts w:cs="Tahoma"/>
        </w:rPr>
        <w:t>personnes morales, sociétés ou entreprises qui sont soumissionnaires auprès de la</w:t>
      </w:r>
      <w:r w:rsidR="00103296">
        <w:rPr>
          <w:rFonts w:cs="Tahoma"/>
        </w:rPr>
        <w:t xml:space="preserve"> </w:t>
      </w:r>
      <w:r w:rsidR="00E16C5A">
        <w:rPr>
          <w:rFonts w:cs="Tahoma"/>
        </w:rPr>
        <w:t xml:space="preserve">municipalité </w:t>
      </w:r>
      <w:r w:rsidRPr="00103296">
        <w:rPr>
          <w:rFonts w:cs="Tahoma"/>
        </w:rPr>
        <w:t>dans le cadre de l’appel d’offres.</w:t>
      </w:r>
    </w:p>
    <w:p w:rsidR="00103296" w:rsidRDefault="00103296" w:rsidP="00103296">
      <w:pPr>
        <w:tabs>
          <w:tab w:val="left" w:pos="1134"/>
        </w:tabs>
        <w:autoSpaceDE w:val="0"/>
        <w:autoSpaceDN w:val="0"/>
        <w:adjustRightInd w:val="0"/>
        <w:jc w:val="both"/>
        <w:rPr>
          <w:rFonts w:cs="Tahoma"/>
        </w:rPr>
      </w:pPr>
    </w:p>
    <w:p w:rsidR="004F2521" w:rsidRDefault="004F2521" w:rsidP="00103296">
      <w:pPr>
        <w:tabs>
          <w:tab w:val="left" w:pos="1134"/>
        </w:tabs>
        <w:autoSpaceDE w:val="0"/>
        <w:autoSpaceDN w:val="0"/>
        <w:adjustRightInd w:val="0"/>
        <w:jc w:val="both"/>
        <w:rPr>
          <w:rFonts w:cs="Tahoma"/>
        </w:rPr>
      </w:pPr>
    </w:p>
    <w:p w:rsidR="00103296" w:rsidRPr="00103296" w:rsidRDefault="00103296" w:rsidP="00103296">
      <w:pPr>
        <w:tabs>
          <w:tab w:val="left" w:pos="1134"/>
        </w:tabs>
        <w:autoSpaceDE w:val="0"/>
        <w:autoSpaceDN w:val="0"/>
        <w:adjustRightInd w:val="0"/>
        <w:jc w:val="both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:rsidR="00594165" w:rsidRPr="00592121" w:rsidRDefault="00594165" w:rsidP="00103296">
      <w:pPr>
        <w:autoSpaceDE w:val="0"/>
        <w:autoSpaceDN w:val="0"/>
        <w:adjustRightInd w:val="0"/>
        <w:jc w:val="center"/>
        <w:rPr>
          <w:rFonts w:cs="Tahoma"/>
        </w:rPr>
      </w:pPr>
      <w:r w:rsidRPr="00592121">
        <w:rPr>
          <w:rFonts w:cs="Tahoma"/>
        </w:rPr>
        <w:t>(Nom, signature et fonction occupée par la personne faisant la déclaration)</w:t>
      </w:r>
    </w:p>
    <w:p w:rsidR="00103296" w:rsidRDefault="00103296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103296" w:rsidRDefault="00103296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103296" w:rsidRDefault="004F2521" w:rsidP="00A655B8">
      <w:pPr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Date : ___________________________</w:t>
      </w:r>
    </w:p>
    <w:p w:rsidR="00103296" w:rsidRDefault="00103296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103296" w:rsidRPr="00592121" w:rsidRDefault="00103296" w:rsidP="00742225">
      <w:pPr>
        <w:pStyle w:val="ANNEXE"/>
      </w:pPr>
    </w:p>
    <w:p w:rsidR="00594165" w:rsidRDefault="00594165" w:rsidP="00742225">
      <w:pPr>
        <w:pStyle w:val="ANNEXE"/>
      </w:pPr>
      <w:bookmarkStart w:id="169" w:name="_Toc278972742"/>
      <w:bookmarkStart w:id="170" w:name="_Toc283302371"/>
      <w:r w:rsidRPr="00592121">
        <w:t>ANNEXE III</w:t>
      </w:r>
      <w:bookmarkEnd w:id="169"/>
      <w:bookmarkEnd w:id="170"/>
    </w:p>
    <w:p w:rsidR="00103296" w:rsidRDefault="00103296" w:rsidP="00103296">
      <w:pPr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:rsidR="00103296" w:rsidRPr="00592121" w:rsidRDefault="00103296" w:rsidP="00103296">
      <w:pPr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:rsidR="00594165" w:rsidRDefault="00594165" w:rsidP="00103296">
      <w:pPr>
        <w:autoSpaceDE w:val="0"/>
        <w:autoSpaceDN w:val="0"/>
        <w:adjustRightInd w:val="0"/>
        <w:jc w:val="center"/>
        <w:rPr>
          <w:rFonts w:cs="Tahoma"/>
          <w:b/>
          <w:bCs/>
        </w:rPr>
      </w:pPr>
      <w:r w:rsidRPr="00592121">
        <w:rPr>
          <w:rFonts w:cs="Tahoma"/>
          <w:b/>
          <w:bCs/>
        </w:rPr>
        <w:t>Déclaration d’intérêt de la</w:t>
      </w:r>
      <w:r w:rsidR="00E16C5A">
        <w:rPr>
          <w:rFonts w:cs="Tahoma"/>
          <w:b/>
          <w:bCs/>
        </w:rPr>
        <w:t xml:space="preserve"> municipalité</w:t>
      </w:r>
      <w:r w:rsidRPr="00592121">
        <w:rPr>
          <w:rFonts w:cs="Tahoma"/>
          <w:b/>
          <w:bCs/>
        </w:rPr>
        <w:t>, de l’employé et du dirigeant</w:t>
      </w:r>
    </w:p>
    <w:p w:rsidR="00BE4FF7" w:rsidRDefault="00BE4FF7" w:rsidP="00103296">
      <w:pPr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:rsidR="00103296" w:rsidRDefault="00103296" w:rsidP="00103296">
      <w:pPr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:rsidR="00BE4FF7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Je, soussig</w:t>
      </w:r>
      <w:r w:rsidR="00BE4FF7">
        <w:rPr>
          <w:rFonts w:cs="Tahoma"/>
        </w:rPr>
        <w:t>né, _______________________</w:t>
      </w:r>
      <w:r w:rsidRPr="00592121">
        <w:rPr>
          <w:rFonts w:cs="Tahoma"/>
        </w:rPr>
        <w:t>_____</w:t>
      </w:r>
      <w:r w:rsidR="00BE4FF7">
        <w:rPr>
          <w:rFonts w:cs="Tahoma"/>
        </w:rPr>
        <w:t>(nom)</w:t>
      </w:r>
      <w:r w:rsidRPr="00592121">
        <w:rPr>
          <w:rFonts w:cs="Tahoma"/>
        </w:rPr>
        <w:t xml:space="preserve">, en ma qualité de </w:t>
      </w:r>
      <w:r w:rsidR="00E04996">
        <w:rPr>
          <w:rFonts w:cs="Tahoma"/>
        </w:rPr>
        <w:t xml:space="preserve">___________________ </w:t>
      </w:r>
    </w:p>
    <w:p w:rsidR="00BE4FF7" w:rsidRDefault="00BE4FF7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E04996" w:rsidP="00A655B8">
      <w:pPr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______________________________</w:t>
      </w:r>
      <w:r w:rsidR="00BE4FF7">
        <w:rPr>
          <w:rFonts w:cs="Tahoma"/>
        </w:rPr>
        <w:t xml:space="preserve"> (poste)</w:t>
      </w:r>
      <w:r w:rsidR="00594165" w:rsidRPr="00592121">
        <w:rPr>
          <w:rFonts w:cs="Tahoma"/>
        </w:rPr>
        <w:t xml:space="preserve"> de la</w:t>
      </w:r>
      <w:r w:rsidR="00440C2B">
        <w:rPr>
          <w:rFonts w:cs="Tahoma"/>
        </w:rPr>
        <w:t xml:space="preserve"> municipalité de Saint-</w:t>
      </w:r>
      <w:r w:rsidR="00326178">
        <w:rPr>
          <w:rFonts w:cs="Tahoma"/>
        </w:rPr>
        <w:t>Pierre-de-l’Île-d’Orléans</w:t>
      </w:r>
      <w:r>
        <w:rPr>
          <w:rFonts w:cs="Tahoma"/>
        </w:rPr>
        <w:t>,</w:t>
      </w:r>
      <w:r w:rsidR="00BE4FF7">
        <w:rPr>
          <w:rFonts w:cs="Tahoma"/>
        </w:rPr>
        <w:t xml:space="preserve"> </w:t>
      </w:r>
      <w:r w:rsidR="00594165" w:rsidRPr="00592121">
        <w:rPr>
          <w:rFonts w:cs="Tahoma"/>
        </w:rPr>
        <w:t>déclare ce qui suit et certifie que ces</w:t>
      </w:r>
      <w:r w:rsidR="00662450">
        <w:rPr>
          <w:rFonts w:cs="Tahoma"/>
        </w:rPr>
        <w:t xml:space="preserve"> </w:t>
      </w:r>
      <w:r w:rsidR="00594165" w:rsidRPr="00592121">
        <w:rPr>
          <w:rFonts w:cs="Tahoma"/>
        </w:rPr>
        <w:t>déclarations sont vraies et complètes à tous les égards.</w:t>
      </w:r>
    </w:p>
    <w:p w:rsidR="00103296" w:rsidRPr="00592121" w:rsidRDefault="00103296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E04996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567" w:hanging="567"/>
        <w:jc w:val="both"/>
        <w:rPr>
          <w:rFonts w:cs="Tahoma"/>
        </w:rPr>
      </w:pPr>
      <w:proofErr w:type="gramStart"/>
      <w:r w:rsidRPr="00662450">
        <w:rPr>
          <w:rFonts w:cs="Tahoma"/>
        </w:rPr>
        <w:t>j’ai</w:t>
      </w:r>
      <w:proofErr w:type="gramEnd"/>
      <w:r w:rsidRPr="00662450">
        <w:rPr>
          <w:rFonts w:cs="Tahoma"/>
        </w:rPr>
        <w:t xml:space="preserve"> pris connaissance de la politique de gestion contractuelle de la </w:t>
      </w:r>
      <w:r w:rsidR="00440C2B">
        <w:rPr>
          <w:rFonts w:cs="Tahoma"/>
        </w:rPr>
        <w:t>municipalité de Saint-</w:t>
      </w:r>
      <w:r w:rsidR="00326178">
        <w:rPr>
          <w:rFonts w:cs="Tahoma"/>
        </w:rPr>
        <w:t>Pierre-de-l’Île-d’Orléans</w:t>
      </w:r>
      <w:r w:rsidRPr="00662450">
        <w:rPr>
          <w:rFonts w:cs="Tahoma"/>
        </w:rPr>
        <w:t xml:space="preserve"> et j’ai</w:t>
      </w:r>
      <w:r w:rsidR="00662450">
        <w:rPr>
          <w:rFonts w:cs="Tahoma"/>
        </w:rPr>
        <w:t xml:space="preserve"> </w:t>
      </w:r>
      <w:r w:rsidRPr="00662450">
        <w:rPr>
          <w:rFonts w:cs="Tahoma"/>
        </w:rPr>
        <w:t>lu et je comprends le contenu de la présente déclaration;</w:t>
      </w:r>
    </w:p>
    <w:p w:rsidR="00594165" w:rsidRDefault="00594165" w:rsidP="00E04996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567" w:hanging="567"/>
        <w:jc w:val="both"/>
        <w:rPr>
          <w:rFonts w:cs="Tahoma"/>
        </w:rPr>
      </w:pPr>
      <w:proofErr w:type="gramStart"/>
      <w:r w:rsidRPr="00662450">
        <w:rPr>
          <w:rFonts w:cs="Tahoma"/>
        </w:rPr>
        <w:t>je</w:t>
      </w:r>
      <w:proofErr w:type="gramEnd"/>
      <w:r w:rsidRPr="00662450">
        <w:rPr>
          <w:rFonts w:cs="Tahoma"/>
        </w:rPr>
        <w:t xml:space="preserve"> fais la présente déclaration en raison de mes fonctions qui font en sorte que je suis</w:t>
      </w:r>
      <w:r w:rsidR="00662450" w:rsidRPr="00662450">
        <w:rPr>
          <w:rFonts w:cs="Tahoma"/>
        </w:rPr>
        <w:t xml:space="preserve"> </w:t>
      </w:r>
      <w:r w:rsidRPr="00662450">
        <w:rPr>
          <w:rFonts w:cs="Tahoma"/>
        </w:rPr>
        <w:t>susceptible de participer au déroulement et/ou à la préparation nécessaire d’un processus</w:t>
      </w:r>
      <w:r w:rsidR="00662450">
        <w:rPr>
          <w:rFonts w:cs="Tahoma"/>
        </w:rPr>
        <w:t xml:space="preserve"> </w:t>
      </w:r>
      <w:r w:rsidRPr="00662450">
        <w:rPr>
          <w:rFonts w:cs="Tahoma"/>
        </w:rPr>
        <w:t>d’appel d’offres ou à l’octroi d’un contrat de gré à gré pour la municipalité;</w:t>
      </w:r>
    </w:p>
    <w:p w:rsidR="00594165" w:rsidRDefault="00594165" w:rsidP="00E04996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567" w:hanging="567"/>
        <w:jc w:val="both"/>
        <w:rPr>
          <w:rFonts w:cs="Tahoma"/>
        </w:rPr>
      </w:pPr>
      <w:proofErr w:type="gramStart"/>
      <w:r w:rsidRPr="00662450">
        <w:rPr>
          <w:rFonts w:cs="Tahoma"/>
        </w:rPr>
        <w:t>je</w:t>
      </w:r>
      <w:proofErr w:type="gramEnd"/>
      <w:r w:rsidRPr="00662450">
        <w:rPr>
          <w:rFonts w:cs="Tahoma"/>
        </w:rPr>
        <w:t xml:space="preserve"> sais que je peux faire l’objet de sanctions en vertu de la politique de gestion</w:t>
      </w:r>
      <w:r w:rsidR="00662450" w:rsidRPr="00662450">
        <w:rPr>
          <w:rFonts w:cs="Tahoma"/>
        </w:rPr>
        <w:t xml:space="preserve"> </w:t>
      </w:r>
      <w:r w:rsidRPr="00662450">
        <w:rPr>
          <w:rFonts w:cs="Tahoma"/>
        </w:rPr>
        <w:t>contractuelle si les déclarations contenues à la présente déclaration ne sont pas vraies ou</w:t>
      </w:r>
      <w:r w:rsidR="00662450">
        <w:rPr>
          <w:rFonts w:cs="Tahoma"/>
        </w:rPr>
        <w:t xml:space="preserve"> </w:t>
      </w:r>
      <w:r w:rsidRPr="00662450">
        <w:rPr>
          <w:rFonts w:cs="Tahoma"/>
        </w:rPr>
        <w:t>complètes à tous les égards;</w:t>
      </w:r>
    </w:p>
    <w:p w:rsidR="00594165" w:rsidRDefault="00594165" w:rsidP="00E04996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567" w:hanging="567"/>
        <w:jc w:val="both"/>
        <w:rPr>
          <w:rFonts w:cs="Tahoma"/>
        </w:rPr>
      </w:pPr>
      <w:proofErr w:type="gramStart"/>
      <w:r w:rsidRPr="00662450">
        <w:rPr>
          <w:rFonts w:cs="Tahoma"/>
        </w:rPr>
        <w:t>je</w:t>
      </w:r>
      <w:proofErr w:type="gramEnd"/>
      <w:r w:rsidRPr="00662450">
        <w:rPr>
          <w:rFonts w:cs="Tahoma"/>
        </w:rPr>
        <w:t xml:space="preserve"> m’engage à faire preuve d’une discrétion absolue et conserver la confidentialité des</w:t>
      </w:r>
      <w:r w:rsidR="00662450" w:rsidRPr="00662450">
        <w:rPr>
          <w:rFonts w:cs="Tahoma"/>
        </w:rPr>
        <w:t xml:space="preserve"> </w:t>
      </w:r>
      <w:r w:rsidRPr="00662450">
        <w:rPr>
          <w:rFonts w:cs="Tahoma"/>
        </w:rPr>
        <w:t>informations portée</w:t>
      </w:r>
      <w:r w:rsidR="009C239F">
        <w:rPr>
          <w:rFonts w:cs="Tahoma"/>
        </w:rPr>
        <w:t>s</w:t>
      </w:r>
      <w:r w:rsidRPr="00662450">
        <w:rPr>
          <w:rFonts w:cs="Tahoma"/>
        </w:rPr>
        <w:t xml:space="preserve"> à ma connaissance dans le cadre de tout processus d’appel d’offres</w:t>
      </w:r>
      <w:r w:rsidR="00662450">
        <w:rPr>
          <w:rFonts w:cs="Tahoma"/>
        </w:rPr>
        <w:t xml:space="preserve"> </w:t>
      </w:r>
      <w:r w:rsidRPr="00662450">
        <w:rPr>
          <w:rFonts w:cs="Tahoma"/>
        </w:rPr>
        <w:t>ou d’octroi de contrat, et ce, même avant ou après lesdits processus;</w:t>
      </w:r>
    </w:p>
    <w:p w:rsidR="00594165" w:rsidRDefault="00594165" w:rsidP="00E04996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567" w:hanging="567"/>
        <w:jc w:val="both"/>
        <w:rPr>
          <w:rFonts w:cs="Tahoma"/>
        </w:rPr>
      </w:pPr>
      <w:proofErr w:type="gramStart"/>
      <w:r w:rsidRPr="00662450">
        <w:rPr>
          <w:rFonts w:cs="Tahoma"/>
        </w:rPr>
        <w:t>je</w:t>
      </w:r>
      <w:proofErr w:type="gramEnd"/>
      <w:r w:rsidRPr="00662450">
        <w:rPr>
          <w:rFonts w:cs="Tahoma"/>
        </w:rPr>
        <w:t xml:space="preserve"> m’engage également à m’abstenir en tout temps de divulguer le nom des</w:t>
      </w:r>
      <w:r w:rsidR="00662450" w:rsidRPr="00662450">
        <w:rPr>
          <w:rFonts w:cs="Tahoma"/>
        </w:rPr>
        <w:t xml:space="preserve"> </w:t>
      </w:r>
      <w:r w:rsidRPr="00662450">
        <w:rPr>
          <w:rFonts w:cs="Tahoma"/>
        </w:rPr>
        <w:t>soumissionnaires potentiels ou avérés tant que lesdites soumissions n’ont pas été</w:t>
      </w:r>
      <w:r w:rsidR="00662450">
        <w:rPr>
          <w:rFonts w:cs="Tahoma"/>
        </w:rPr>
        <w:t xml:space="preserve"> </w:t>
      </w:r>
      <w:r w:rsidRPr="00662450">
        <w:rPr>
          <w:rFonts w:cs="Tahoma"/>
        </w:rPr>
        <w:t>ouvertes;</w:t>
      </w:r>
    </w:p>
    <w:p w:rsidR="00594165" w:rsidRDefault="00594165" w:rsidP="00E04996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567" w:hanging="567"/>
        <w:jc w:val="both"/>
        <w:rPr>
          <w:rFonts w:cs="Tahoma"/>
        </w:rPr>
      </w:pPr>
      <w:proofErr w:type="gramStart"/>
      <w:r w:rsidRPr="00662450">
        <w:rPr>
          <w:rFonts w:cs="Tahoma"/>
        </w:rPr>
        <w:t>je</w:t>
      </w:r>
      <w:proofErr w:type="gramEnd"/>
      <w:r w:rsidRPr="00662450">
        <w:rPr>
          <w:rFonts w:cs="Tahoma"/>
        </w:rPr>
        <w:t xml:space="preserve"> m’engage, dans le cadre de tout processus d’appel d’offres ou d’octroi de contrat, et ce,</w:t>
      </w:r>
      <w:r w:rsidR="00662450" w:rsidRPr="00662450">
        <w:rPr>
          <w:rFonts w:cs="Tahoma"/>
        </w:rPr>
        <w:t xml:space="preserve"> </w:t>
      </w:r>
      <w:r w:rsidRPr="00662450">
        <w:rPr>
          <w:rFonts w:cs="Tahoma"/>
        </w:rPr>
        <w:t>même avant ou après lesdits processus, à ne jamais commettre, en toute connaissance</w:t>
      </w:r>
      <w:r w:rsidR="00662450" w:rsidRPr="00662450">
        <w:rPr>
          <w:rFonts w:cs="Tahoma"/>
        </w:rPr>
        <w:t xml:space="preserve"> </w:t>
      </w:r>
      <w:r w:rsidRPr="00662450">
        <w:rPr>
          <w:rFonts w:cs="Tahoma"/>
        </w:rPr>
        <w:t>de cause, des actes ou omissions ayant pour effet de favoriser un fournisseur ou un</w:t>
      </w:r>
      <w:r w:rsidR="00662450" w:rsidRPr="00662450">
        <w:rPr>
          <w:rFonts w:cs="Tahoma"/>
        </w:rPr>
        <w:t xml:space="preserve"> </w:t>
      </w:r>
      <w:r w:rsidRPr="00662450">
        <w:rPr>
          <w:rFonts w:cs="Tahoma"/>
        </w:rPr>
        <w:t>soumissionnaire en particulier notamment lors de la rédaction de documents d’appel</w:t>
      </w:r>
      <w:r w:rsidR="00662450">
        <w:rPr>
          <w:rFonts w:cs="Tahoma"/>
        </w:rPr>
        <w:t xml:space="preserve"> </w:t>
      </w:r>
      <w:r w:rsidRPr="00662450">
        <w:rPr>
          <w:rFonts w:cs="Tahoma"/>
        </w:rPr>
        <w:t>d’offres;</w:t>
      </w:r>
    </w:p>
    <w:p w:rsidR="00594165" w:rsidRDefault="00594165" w:rsidP="00E04996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567" w:hanging="567"/>
        <w:jc w:val="both"/>
        <w:rPr>
          <w:rFonts w:cs="Tahoma"/>
        </w:rPr>
      </w:pPr>
      <w:r w:rsidRPr="00662450">
        <w:rPr>
          <w:rFonts w:cs="Tahoma"/>
        </w:rPr>
        <w:t>Je déclare (cocher l’une ou l’autre des déclarations suivantes) :</w:t>
      </w:r>
    </w:p>
    <w:p w:rsidR="00594165" w:rsidRPr="00E04996" w:rsidRDefault="00E04996" w:rsidP="00E04996">
      <w:pPr>
        <w:pStyle w:val="Paragraphedeliste"/>
        <w:numPr>
          <w:ilvl w:val="0"/>
          <w:numId w:val="18"/>
        </w:numPr>
        <w:tabs>
          <w:tab w:val="left" w:pos="952"/>
          <w:tab w:val="left" w:pos="9214"/>
        </w:tabs>
        <w:autoSpaceDE w:val="0"/>
        <w:autoSpaceDN w:val="0"/>
        <w:adjustRightInd w:val="0"/>
        <w:spacing w:before="120"/>
        <w:jc w:val="both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ab/>
      </w:r>
      <w:proofErr w:type="gramStart"/>
      <w:r w:rsidR="00594165" w:rsidRPr="00E04996">
        <w:rPr>
          <w:rFonts w:cs="Tahoma"/>
        </w:rPr>
        <w:t>que</w:t>
      </w:r>
      <w:proofErr w:type="gramEnd"/>
      <w:r w:rsidR="00594165" w:rsidRPr="00E04996">
        <w:rPr>
          <w:rFonts w:cs="Tahoma"/>
        </w:rPr>
        <w:t xml:space="preserve"> ma participation à un processus d’appel d’offres ou à l’octroi de</w:t>
      </w:r>
      <w:r w:rsidR="00662450" w:rsidRPr="00E04996">
        <w:rPr>
          <w:rFonts w:cs="Tahoma"/>
        </w:rPr>
        <w:t xml:space="preserve"> </w:t>
      </w:r>
      <w:r w:rsidR="00594165" w:rsidRPr="00E04996">
        <w:rPr>
          <w:rFonts w:cs="Tahoma"/>
        </w:rPr>
        <w:t>contrat pour la municipalité n’a pas pour effet de créer une potentielle</w:t>
      </w:r>
      <w:r w:rsidR="00662450" w:rsidRPr="00E04996">
        <w:rPr>
          <w:rFonts w:cs="Tahoma"/>
        </w:rPr>
        <w:t xml:space="preserve"> </w:t>
      </w:r>
      <w:r w:rsidR="00594165" w:rsidRPr="00E04996">
        <w:rPr>
          <w:rFonts w:cs="Tahoma"/>
        </w:rPr>
        <w:t xml:space="preserve">situation de </w:t>
      </w:r>
      <w:r w:rsidR="00AA11B0" w:rsidRPr="00E04996">
        <w:rPr>
          <w:rFonts w:cs="Tahoma"/>
        </w:rPr>
        <w:t>conflit d’intérêts</w:t>
      </w:r>
      <w:r w:rsidR="00662450" w:rsidRPr="00E04996">
        <w:rPr>
          <w:rFonts w:cs="Tahoma"/>
        </w:rPr>
        <w:t>;</w:t>
      </w:r>
    </w:p>
    <w:p w:rsidR="00662450" w:rsidRPr="00E04996" w:rsidRDefault="00E04996" w:rsidP="00E04996">
      <w:pPr>
        <w:pStyle w:val="Paragraphedeliste"/>
        <w:numPr>
          <w:ilvl w:val="0"/>
          <w:numId w:val="18"/>
        </w:numPr>
        <w:tabs>
          <w:tab w:val="left" w:pos="952"/>
        </w:tabs>
        <w:autoSpaceDE w:val="0"/>
        <w:autoSpaceDN w:val="0"/>
        <w:adjustRightInd w:val="0"/>
        <w:spacing w:before="120"/>
        <w:jc w:val="both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ab/>
      </w:r>
      <w:proofErr w:type="gramStart"/>
      <w:r w:rsidR="00594165" w:rsidRPr="00E04996">
        <w:rPr>
          <w:rFonts w:cs="Tahoma"/>
        </w:rPr>
        <w:t>que</w:t>
      </w:r>
      <w:proofErr w:type="gramEnd"/>
      <w:r w:rsidR="00594165" w:rsidRPr="00E04996">
        <w:rPr>
          <w:rFonts w:cs="Tahoma"/>
        </w:rPr>
        <w:t xml:space="preserve"> ma participation à un processus d’appel d’offres ou à l’octroi du</w:t>
      </w:r>
      <w:r w:rsidR="00662450" w:rsidRPr="00E04996">
        <w:rPr>
          <w:rFonts w:cs="Tahoma"/>
        </w:rPr>
        <w:t xml:space="preserve"> </w:t>
      </w:r>
      <w:r w:rsidR="00594165" w:rsidRPr="00E04996">
        <w:rPr>
          <w:rFonts w:cs="Tahoma"/>
        </w:rPr>
        <w:t>contrat pour la municipalité est susceptible de créer les situations de</w:t>
      </w:r>
      <w:r w:rsidR="00662450" w:rsidRPr="00E04996">
        <w:rPr>
          <w:rFonts w:cs="Tahoma"/>
        </w:rPr>
        <w:t xml:space="preserve"> </w:t>
      </w:r>
      <w:r w:rsidR="00AA11B0" w:rsidRPr="00E04996">
        <w:rPr>
          <w:rFonts w:cs="Tahoma"/>
        </w:rPr>
        <w:t>conflit d’intérêts</w:t>
      </w:r>
      <w:r w:rsidR="00594165" w:rsidRPr="00E04996">
        <w:rPr>
          <w:rFonts w:cs="Tahoma"/>
        </w:rPr>
        <w:t xml:space="preserve"> suivantes : </w:t>
      </w:r>
      <w:r w:rsidR="00662450" w:rsidRPr="00E04996">
        <w:rPr>
          <w:rFonts w:cs="Tahoma"/>
        </w:rPr>
        <w:t xml:space="preserve">   </w:t>
      </w:r>
    </w:p>
    <w:p w:rsidR="00576357" w:rsidRPr="00576357" w:rsidRDefault="00576357" w:rsidP="00576357">
      <w:pPr>
        <w:tabs>
          <w:tab w:val="left" w:pos="952"/>
        </w:tabs>
        <w:autoSpaceDE w:val="0"/>
        <w:autoSpaceDN w:val="0"/>
        <w:adjustRightInd w:val="0"/>
        <w:jc w:val="both"/>
        <w:rPr>
          <w:rFonts w:cs="Tahoma"/>
        </w:rPr>
      </w:pPr>
    </w:p>
    <w:p w:rsidR="00594165" w:rsidRPr="00592121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 xml:space="preserve">Description du </w:t>
      </w:r>
      <w:r w:rsidR="00AA11B0">
        <w:rPr>
          <w:rFonts w:cs="Tahoma"/>
        </w:rPr>
        <w:t>conflit d’intérêts</w:t>
      </w:r>
      <w:r w:rsidRPr="00592121">
        <w:rPr>
          <w:rFonts w:cs="Tahoma"/>
        </w:rPr>
        <w:t xml:space="preserve"> potentiel :</w:t>
      </w:r>
    </w:p>
    <w:p w:rsidR="00594165" w:rsidRPr="00592121" w:rsidRDefault="00594165" w:rsidP="00E04996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______________________________</w:t>
      </w:r>
      <w:r w:rsidR="00E04996">
        <w:rPr>
          <w:rFonts w:cs="Tahoma"/>
        </w:rPr>
        <w:t>___________________</w:t>
      </w:r>
      <w:r w:rsidRPr="00592121">
        <w:rPr>
          <w:rFonts w:cs="Tahoma"/>
        </w:rPr>
        <w:t>__________</w:t>
      </w:r>
      <w:r w:rsidR="00E04996">
        <w:rPr>
          <w:rFonts w:cs="Tahoma"/>
        </w:rPr>
        <w:t>_________________</w:t>
      </w:r>
      <w:r w:rsidRPr="00592121">
        <w:rPr>
          <w:rFonts w:cs="Tahoma"/>
        </w:rPr>
        <w:t>__</w:t>
      </w:r>
    </w:p>
    <w:p w:rsidR="00594165" w:rsidRDefault="00594165" w:rsidP="00E04996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______________________________________</w:t>
      </w:r>
      <w:r w:rsidR="00E04996">
        <w:rPr>
          <w:rFonts w:cs="Tahoma"/>
        </w:rPr>
        <w:t>____________________________________</w:t>
      </w:r>
      <w:r w:rsidRPr="00592121">
        <w:rPr>
          <w:rFonts w:cs="Tahoma"/>
        </w:rPr>
        <w:t>____</w:t>
      </w:r>
    </w:p>
    <w:p w:rsidR="00E04996" w:rsidRDefault="00E04996" w:rsidP="00E04996">
      <w:pPr>
        <w:autoSpaceDE w:val="0"/>
        <w:autoSpaceDN w:val="0"/>
        <w:adjustRightInd w:val="0"/>
        <w:jc w:val="both"/>
        <w:rPr>
          <w:rFonts w:cs="Tahoma"/>
        </w:rPr>
      </w:pPr>
    </w:p>
    <w:p w:rsidR="00E04996" w:rsidRPr="00592121" w:rsidRDefault="00E04996" w:rsidP="00E04996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Pr="00592121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_____________________________</w:t>
      </w:r>
      <w:r w:rsidR="00BE4FF7">
        <w:rPr>
          <w:rFonts w:cs="Tahoma"/>
        </w:rPr>
        <w:t>_</w:t>
      </w:r>
      <w:r w:rsidRPr="00592121">
        <w:rPr>
          <w:rFonts w:cs="Tahoma"/>
        </w:rPr>
        <w:t xml:space="preserve">______ </w:t>
      </w:r>
      <w:r w:rsidR="00662450">
        <w:rPr>
          <w:rFonts w:cs="Tahoma"/>
        </w:rPr>
        <w:tab/>
      </w:r>
      <w:r w:rsidR="00662450">
        <w:rPr>
          <w:rFonts w:cs="Tahoma"/>
        </w:rPr>
        <w:tab/>
      </w:r>
      <w:r w:rsidRPr="00592121">
        <w:rPr>
          <w:rFonts w:cs="Tahoma"/>
        </w:rPr>
        <w:t>____________________________</w:t>
      </w:r>
    </w:p>
    <w:p w:rsidR="00662450" w:rsidRDefault="00594165" w:rsidP="00A655B8">
      <w:pPr>
        <w:autoSpaceDE w:val="0"/>
        <w:autoSpaceDN w:val="0"/>
        <w:adjustRightInd w:val="0"/>
        <w:jc w:val="both"/>
        <w:rPr>
          <w:rFonts w:cs="Tahoma"/>
          <w:i/>
          <w:iCs/>
        </w:rPr>
      </w:pPr>
      <w:r w:rsidRPr="00592121">
        <w:rPr>
          <w:rFonts w:cs="Tahoma"/>
        </w:rPr>
        <w:t xml:space="preserve">(Nom et signature de dirigeant ou employé) </w:t>
      </w:r>
      <w:r w:rsidR="00662450">
        <w:rPr>
          <w:rFonts w:cs="Tahoma"/>
        </w:rPr>
        <w:tab/>
      </w:r>
      <w:r w:rsidR="00662450">
        <w:rPr>
          <w:rFonts w:cs="Tahoma"/>
        </w:rPr>
        <w:tab/>
      </w:r>
      <w:r w:rsidR="00662450">
        <w:rPr>
          <w:rFonts w:cs="Tahoma"/>
        </w:rPr>
        <w:tab/>
      </w:r>
      <w:r w:rsidR="00662450">
        <w:rPr>
          <w:rFonts w:cs="Tahoma"/>
        </w:rPr>
        <w:tab/>
      </w:r>
      <w:r w:rsidRPr="00592121">
        <w:rPr>
          <w:rFonts w:cs="Tahoma"/>
        </w:rPr>
        <w:t>(Date)</w:t>
      </w:r>
    </w:p>
    <w:p w:rsidR="00662450" w:rsidRDefault="00662450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  <w:sectPr w:rsidR="00662450" w:rsidSect="00F411E7">
          <w:pgSz w:w="12242" w:h="15842" w:code="119"/>
          <w:pgMar w:top="1440" w:right="1418" w:bottom="1440" w:left="1418" w:header="709" w:footer="709" w:gutter="0"/>
          <w:cols w:space="708"/>
          <w:docGrid w:linePitch="360"/>
        </w:sectPr>
      </w:pPr>
    </w:p>
    <w:p w:rsidR="00662450" w:rsidRDefault="00662450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662450" w:rsidRDefault="00662450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4165" w:rsidRDefault="00594165" w:rsidP="00742225">
      <w:pPr>
        <w:pStyle w:val="ANNEXE"/>
      </w:pPr>
      <w:bookmarkStart w:id="171" w:name="_Toc278972743"/>
      <w:bookmarkStart w:id="172" w:name="_Toc283302372"/>
      <w:r w:rsidRPr="00592121">
        <w:t>ANNEXE IV</w:t>
      </w:r>
      <w:bookmarkEnd w:id="171"/>
      <w:bookmarkEnd w:id="172"/>
    </w:p>
    <w:p w:rsidR="00662450" w:rsidRPr="00592121" w:rsidRDefault="00662450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</w:p>
    <w:p w:rsidR="00594165" w:rsidRDefault="00594165" w:rsidP="00662450">
      <w:pPr>
        <w:autoSpaceDE w:val="0"/>
        <w:autoSpaceDN w:val="0"/>
        <w:adjustRightInd w:val="0"/>
        <w:jc w:val="center"/>
        <w:rPr>
          <w:rFonts w:cs="Tahoma"/>
          <w:b/>
          <w:bCs/>
        </w:rPr>
      </w:pPr>
      <w:r w:rsidRPr="00592121">
        <w:rPr>
          <w:rFonts w:cs="Tahoma"/>
          <w:b/>
          <w:bCs/>
        </w:rPr>
        <w:t>Déclaration du soumissionnaire</w:t>
      </w:r>
    </w:p>
    <w:p w:rsidR="00662450" w:rsidRPr="00592121" w:rsidRDefault="00662450" w:rsidP="00662450">
      <w:pPr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Je soussigné, en présentant la soumission ou offre ci-jointe (ci-après la</w:t>
      </w:r>
      <w:proofErr w:type="gramStart"/>
      <w:r w:rsidRPr="00592121">
        <w:rPr>
          <w:rFonts w:cs="Tahoma"/>
        </w:rPr>
        <w:t xml:space="preserve"> «soumission</w:t>
      </w:r>
      <w:proofErr w:type="gramEnd"/>
      <w:r w:rsidRPr="00592121">
        <w:rPr>
          <w:rFonts w:cs="Tahoma"/>
        </w:rPr>
        <w:t>») à :</w:t>
      </w:r>
    </w:p>
    <w:p w:rsidR="00E04996" w:rsidRDefault="00E04996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E04996" w:rsidRPr="00662450" w:rsidRDefault="00E04996" w:rsidP="00E04996">
      <w:pPr>
        <w:autoSpaceDE w:val="0"/>
        <w:autoSpaceDN w:val="0"/>
        <w:adjustRightInd w:val="0"/>
        <w:jc w:val="both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:rsidR="00594165" w:rsidRPr="00592121" w:rsidRDefault="00594165" w:rsidP="00662450">
      <w:pPr>
        <w:autoSpaceDE w:val="0"/>
        <w:autoSpaceDN w:val="0"/>
        <w:adjustRightInd w:val="0"/>
        <w:jc w:val="center"/>
        <w:rPr>
          <w:rFonts w:cs="Tahoma"/>
        </w:rPr>
      </w:pPr>
      <w:r w:rsidRPr="00592121">
        <w:rPr>
          <w:rFonts w:cs="Tahoma"/>
        </w:rPr>
        <w:t>(Nom et titre du destinataire de la soumission)</w:t>
      </w:r>
    </w:p>
    <w:p w:rsidR="00594165" w:rsidRDefault="00662450" w:rsidP="00662450">
      <w:pPr>
        <w:autoSpaceDE w:val="0"/>
        <w:autoSpaceDN w:val="0"/>
        <w:adjustRightInd w:val="0"/>
        <w:jc w:val="center"/>
        <w:rPr>
          <w:rFonts w:cs="Tahoma"/>
        </w:rPr>
      </w:pPr>
      <w:proofErr w:type="gramStart"/>
      <w:r>
        <w:rPr>
          <w:rFonts w:cs="Tahoma"/>
        </w:rPr>
        <w:t>p</w:t>
      </w:r>
      <w:r w:rsidR="00594165" w:rsidRPr="00592121">
        <w:rPr>
          <w:rFonts w:cs="Tahoma"/>
        </w:rPr>
        <w:t>our</w:t>
      </w:r>
      <w:proofErr w:type="gramEnd"/>
      <w:r w:rsidR="00594165" w:rsidRPr="00592121">
        <w:rPr>
          <w:rFonts w:cs="Tahoma"/>
        </w:rPr>
        <w:t xml:space="preserve"> :</w:t>
      </w:r>
    </w:p>
    <w:p w:rsidR="00662450" w:rsidRDefault="00662450" w:rsidP="00662450">
      <w:pPr>
        <w:autoSpaceDE w:val="0"/>
        <w:autoSpaceDN w:val="0"/>
        <w:adjustRightInd w:val="0"/>
        <w:jc w:val="center"/>
        <w:rPr>
          <w:rFonts w:cs="Tahoma"/>
        </w:rPr>
      </w:pPr>
    </w:p>
    <w:p w:rsidR="00662450" w:rsidRPr="00662450" w:rsidRDefault="00662450" w:rsidP="00662450">
      <w:pPr>
        <w:autoSpaceDE w:val="0"/>
        <w:autoSpaceDN w:val="0"/>
        <w:adjustRightInd w:val="0"/>
        <w:jc w:val="both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:rsidR="00594165" w:rsidRDefault="00594165" w:rsidP="00662450">
      <w:pPr>
        <w:autoSpaceDE w:val="0"/>
        <w:autoSpaceDN w:val="0"/>
        <w:adjustRightInd w:val="0"/>
        <w:jc w:val="center"/>
        <w:rPr>
          <w:rFonts w:cs="Tahoma"/>
        </w:rPr>
      </w:pPr>
      <w:r w:rsidRPr="00592121">
        <w:rPr>
          <w:rFonts w:cs="Tahoma"/>
        </w:rPr>
        <w:t>(Nom et numéro du projet de la soumission)</w:t>
      </w:r>
    </w:p>
    <w:p w:rsidR="00662450" w:rsidRPr="00592121" w:rsidRDefault="00662450" w:rsidP="00662450">
      <w:pPr>
        <w:autoSpaceDE w:val="0"/>
        <w:autoSpaceDN w:val="0"/>
        <w:adjustRightInd w:val="0"/>
        <w:jc w:val="center"/>
        <w:rPr>
          <w:rFonts w:cs="Tahoma"/>
        </w:rPr>
      </w:pPr>
    </w:p>
    <w:p w:rsidR="00594165" w:rsidRPr="00592121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proofErr w:type="gramStart"/>
      <w:r w:rsidRPr="00592121">
        <w:rPr>
          <w:rFonts w:cs="Tahoma"/>
        </w:rPr>
        <w:t>suite</w:t>
      </w:r>
      <w:proofErr w:type="gramEnd"/>
      <w:r w:rsidRPr="00592121">
        <w:rPr>
          <w:rFonts w:cs="Tahoma"/>
        </w:rPr>
        <w:t xml:space="preserve"> à l’appel d’offres (ci-après l’«appel d’offres») de la </w:t>
      </w:r>
      <w:r w:rsidR="00440C2B">
        <w:rPr>
          <w:rFonts w:cs="Tahoma"/>
        </w:rPr>
        <w:t>municipalité de Saint-</w:t>
      </w:r>
      <w:r w:rsidR="00326178">
        <w:rPr>
          <w:rFonts w:cs="Tahoma"/>
        </w:rPr>
        <w:t>Pierre-de-l’Île-d’Orléans</w:t>
      </w:r>
      <w:r w:rsidR="00662450">
        <w:rPr>
          <w:rFonts w:cs="Tahoma"/>
        </w:rPr>
        <w:t xml:space="preserve"> </w:t>
      </w:r>
      <w:r w:rsidRPr="00592121">
        <w:rPr>
          <w:rFonts w:cs="Tahoma"/>
        </w:rPr>
        <w:t>déclare ce qui suit et certifie que ces déclarations sont vraies et complètes à tous les égards.</w:t>
      </w: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Je déclare au nom de ________</w:t>
      </w:r>
      <w:r w:rsidR="00BE4FF7">
        <w:rPr>
          <w:rFonts w:cs="Tahoma"/>
        </w:rPr>
        <w:t>__</w:t>
      </w:r>
      <w:r w:rsidRPr="00592121">
        <w:rPr>
          <w:rFonts w:cs="Tahoma"/>
        </w:rPr>
        <w:t>_______________________________________ que :</w:t>
      </w:r>
    </w:p>
    <w:p w:rsidR="00594165" w:rsidRDefault="00594165" w:rsidP="00BE4FF7">
      <w:pPr>
        <w:autoSpaceDE w:val="0"/>
        <w:autoSpaceDN w:val="0"/>
        <w:adjustRightInd w:val="0"/>
        <w:ind w:firstLine="708"/>
        <w:jc w:val="center"/>
        <w:rPr>
          <w:rFonts w:cs="Tahoma"/>
        </w:rPr>
      </w:pPr>
      <w:r w:rsidRPr="00592121">
        <w:rPr>
          <w:rFonts w:cs="Tahoma"/>
        </w:rPr>
        <w:t>(Nom du soumissionnaire [ci-après le</w:t>
      </w:r>
      <w:proofErr w:type="gramStart"/>
      <w:r w:rsidRPr="00592121">
        <w:rPr>
          <w:rFonts w:cs="Tahoma"/>
        </w:rPr>
        <w:t xml:space="preserve"> «soumissionnaire</w:t>
      </w:r>
      <w:proofErr w:type="gramEnd"/>
      <w:r w:rsidRPr="00592121">
        <w:rPr>
          <w:rFonts w:cs="Tahoma"/>
        </w:rPr>
        <w:t>»])</w:t>
      </w:r>
    </w:p>
    <w:p w:rsidR="00662450" w:rsidRPr="00592121" w:rsidRDefault="00662450" w:rsidP="00662450">
      <w:pPr>
        <w:autoSpaceDE w:val="0"/>
        <w:autoSpaceDN w:val="0"/>
        <w:adjustRightInd w:val="0"/>
        <w:jc w:val="center"/>
        <w:rPr>
          <w:rFonts w:cs="Tahoma"/>
        </w:rPr>
      </w:pPr>
    </w:p>
    <w:p w:rsidR="00594165" w:rsidRPr="00BE4FF7" w:rsidRDefault="00594165" w:rsidP="00BE4FF7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cs="Tahoma"/>
          <w:sz w:val="20"/>
        </w:rPr>
      </w:pPr>
      <w:proofErr w:type="gramStart"/>
      <w:r w:rsidRPr="00BE4FF7">
        <w:rPr>
          <w:rFonts w:cs="Tahoma"/>
          <w:sz w:val="20"/>
        </w:rPr>
        <w:t>j’ai</w:t>
      </w:r>
      <w:proofErr w:type="gramEnd"/>
      <w:r w:rsidRPr="00BE4FF7">
        <w:rPr>
          <w:rFonts w:cs="Tahoma"/>
          <w:sz w:val="20"/>
        </w:rPr>
        <w:t xml:space="preserve"> lu et je comprends le contenu de la présente déclaration;</w:t>
      </w:r>
    </w:p>
    <w:p w:rsidR="00594165" w:rsidRPr="00BE4FF7" w:rsidRDefault="00594165" w:rsidP="00BE4FF7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cs="Tahoma"/>
          <w:sz w:val="20"/>
        </w:rPr>
      </w:pPr>
      <w:proofErr w:type="gramStart"/>
      <w:r w:rsidRPr="00BE4FF7">
        <w:rPr>
          <w:rFonts w:cs="Tahoma"/>
          <w:sz w:val="20"/>
        </w:rPr>
        <w:t>je</w:t>
      </w:r>
      <w:proofErr w:type="gramEnd"/>
      <w:r w:rsidRPr="00BE4FF7">
        <w:rPr>
          <w:rFonts w:cs="Tahoma"/>
          <w:sz w:val="20"/>
        </w:rPr>
        <w:t xml:space="preserve"> sais que la soumission ci-jointe peut être disqualifiée si les déclarations contenues à</w:t>
      </w:r>
      <w:r w:rsidR="00662450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la présente déclaration ne sont pas vraies ou complètes à tous les égards;</w:t>
      </w:r>
    </w:p>
    <w:p w:rsidR="00594165" w:rsidRPr="00BE4FF7" w:rsidRDefault="00594165" w:rsidP="00BE4FF7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cs="Tahoma"/>
          <w:sz w:val="20"/>
        </w:rPr>
      </w:pPr>
      <w:proofErr w:type="gramStart"/>
      <w:r w:rsidRPr="00BE4FF7">
        <w:rPr>
          <w:rFonts w:cs="Tahoma"/>
          <w:sz w:val="20"/>
        </w:rPr>
        <w:t>je</w:t>
      </w:r>
      <w:proofErr w:type="gramEnd"/>
      <w:r w:rsidRPr="00BE4FF7">
        <w:rPr>
          <w:rFonts w:cs="Tahoma"/>
          <w:sz w:val="20"/>
        </w:rPr>
        <w:t xml:space="preserve"> sais que le contrat, s’il m’est octroyé, peut être résilié si les déclarations contenues à</w:t>
      </w:r>
      <w:r w:rsidR="00662450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la présente déclaration ne sont pas vraies ou complètes à tous les égards ;</w:t>
      </w:r>
    </w:p>
    <w:p w:rsidR="00594165" w:rsidRPr="00BE4FF7" w:rsidRDefault="00594165" w:rsidP="00BE4FF7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cs="Tahoma"/>
          <w:sz w:val="20"/>
        </w:rPr>
      </w:pPr>
      <w:proofErr w:type="gramStart"/>
      <w:r w:rsidRPr="00BE4FF7">
        <w:rPr>
          <w:rFonts w:cs="Tahoma"/>
          <w:sz w:val="20"/>
        </w:rPr>
        <w:t>je</w:t>
      </w:r>
      <w:proofErr w:type="gramEnd"/>
      <w:r w:rsidRPr="00BE4FF7">
        <w:rPr>
          <w:rFonts w:cs="Tahoma"/>
          <w:sz w:val="20"/>
        </w:rPr>
        <w:t xml:space="preserve"> suis autorisé par le soumissionnaire à signer la présente déclaration et à présenter,</w:t>
      </w:r>
      <w:r w:rsidR="00662450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en son nom, la soumission qui y est jointe;</w:t>
      </w:r>
    </w:p>
    <w:p w:rsidR="00896393" w:rsidRPr="00BE4FF7" w:rsidRDefault="00594165" w:rsidP="00BE4FF7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cs="Tahoma"/>
          <w:sz w:val="20"/>
        </w:rPr>
      </w:pPr>
      <w:proofErr w:type="gramStart"/>
      <w:r w:rsidRPr="00BE4FF7">
        <w:rPr>
          <w:rFonts w:cs="Tahoma"/>
          <w:sz w:val="20"/>
        </w:rPr>
        <w:t>toutes</w:t>
      </w:r>
      <w:proofErr w:type="gramEnd"/>
      <w:r w:rsidRPr="00BE4FF7">
        <w:rPr>
          <w:rFonts w:cs="Tahoma"/>
          <w:sz w:val="20"/>
        </w:rPr>
        <w:t xml:space="preserve"> les personnes dont les noms apparaissent sur la soumission ci-jointe ont été</w:t>
      </w:r>
      <w:r w:rsidR="00662450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autorisées par le soumissionnaire à fixer les modalités qui y sont prévues et à signer la</w:t>
      </w:r>
      <w:r w:rsidR="00662450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soumission en son nom;</w:t>
      </w:r>
    </w:p>
    <w:p w:rsidR="00662450" w:rsidRPr="00BE4FF7" w:rsidRDefault="00594165" w:rsidP="00BE4FF7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cs="Tahoma"/>
          <w:sz w:val="20"/>
        </w:rPr>
      </w:pPr>
      <w:proofErr w:type="gramStart"/>
      <w:r w:rsidRPr="00BE4FF7">
        <w:rPr>
          <w:rFonts w:cs="Tahoma"/>
          <w:sz w:val="20"/>
        </w:rPr>
        <w:t>aux</w:t>
      </w:r>
      <w:proofErr w:type="gramEnd"/>
      <w:r w:rsidRPr="00BE4FF7">
        <w:rPr>
          <w:rFonts w:cs="Tahoma"/>
          <w:sz w:val="20"/>
        </w:rPr>
        <w:t xml:space="preserve"> fins de la présente déclaration et de la soumission ci-jointe, je comprends que le</w:t>
      </w:r>
      <w:r w:rsidR="00662450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mot « concurrent » s’entend de tout organisme ou personne, autre que le présent</w:t>
      </w:r>
      <w:r w:rsidR="00662450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soumissionnaire:</w:t>
      </w:r>
    </w:p>
    <w:p w:rsidR="00594165" w:rsidRPr="00BE4FF7" w:rsidRDefault="00594165" w:rsidP="00BE4FF7">
      <w:pPr>
        <w:numPr>
          <w:ilvl w:val="0"/>
          <w:numId w:val="15"/>
        </w:numPr>
        <w:tabs>
          <w:tab w:val="left" w:pos="952"/>
          <w:tab w:val="left" w:pos="9214"/>
        </w:tabs>
        <w:autoSpaceDE w:val="0"/>
        <w:autoSpaceDN w:val="0"/>
        <w:adjustRightInd w:val="0"/>
        <w:spacing w:after="120"/>
        <w:jc w:val="both"/>
        <w:rPr>
          <w:rFonts w:cs="Tahoma"/>
          <w:sz w:val="20"/>
        </w:rPr>
      </w:pPr>
      <w:proofErr w:type="gramStart"/>
      <w:r w:rsidRPr="00BE4FF7">
        <w:rPr>
          <w:rFonts w:cs="Tahoma"/>
          <w:sz w:val="20"/>
        </w:rPr>
        <w:t>qui</w:t>
      </w:r>
      <w:proofErr w:type="gramEnd"/>
      <w:r w:rsidRPr="00BE4FF7">
        <w:rPr>
          <w:rFonts w:cs="Tahoma"/>
          <w:sz w:val="20"/>
        </w:rPr>
        <w:t xml:space="preserve"> a été invité par l’appel d’offres à présenter une soumission;</w:t>
      </w:r>
    </w:p>
    <w:p w:rsidR="00594165" w:rsidRPr="00BE4FF7" w:rsidRDefault="00594165" w:rsidP="00BE4FF7">
      <w:pPr>
        <w:numPr>
          <w:ilvl w:val="0"/>
          <w:numId w:val="15"/>
        </w:numPr>
        <w:tabs>
          <w:tab w:val="left" w:pos="952"/>
          <w:tab w:val="left" w:pos="9214"/>
        </w:tabs>
        <w:autoSpaceDE w:val="0"/>
        <w:autoSpaceDN w:val="0"/>
        <w:adjustRightInd w:val="0"/>
        <w:spacing w:after="120"/>
        <w:jc w:val="both"/>
        <w:rPr>
          <w:rFonts w:cs="Tahoma"/>
          <w:sz w:val="20"/>
        </w:rPr>
      </w:pPr>
      <w:proofErr w:type="gramStart"/>
      <w:r w:rsidRPr="00BE4FF7">
        <w:rPr>
          <w:rFonts w:cs="Tahoma"/>
          <w:sz w:val="20"/>
        </w:rPr>
        <w:t>qui</w:t>
      </w:r>
      <w:proofErr w:type="gramEnd"/>
      <w:r w:rsidRPr="00BE4FF7">
        <w:rPr>
          <w:rFonts w:cs="Tahoma"/>
          <w:sz w:val="20"/>
        </w:rPr>
        <w:t xml:space="preserve"> pourrait éventuellement présenter une soumission suite à l’appel d’offres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compte tenu de ses qualifications, ses habiletés ou son expérience;</w:t>
      </w:r>
    </w:p>
    <w:p w:rsidR="00594165" w:rsidRPr="00BE4FF7" w:rsidRDefault="00594165" w:rsidP="00BE4FF7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cs="Tahoma"/>
          <w:sz w:val="20"/>
        </w:rPr>
      </w:pPr>
      <w:proofErr w:type="gramStart"/>
      <w:r w:rsidRPr="00BE4FF7">
        <w:rPr>
          <w:rFonts w:cs="Tahoma"/>
          <w:sz w:val="20"/>
        </w:rPr>
        <w:t>le</w:t>
      </w:r>
      <w:proofErr w:type="gramEnd"/>
      <w:r w:rsidRPr="00BE4FF7">
        <w:rPr>
          <w:rFonts w:cs="Tahoma"/>
          <w:sz w:val="20"/>
        </w:rPr>
        <w:t xml:space="preserve"> soumissionnaire déclare (cocher l’une ou l’autre des déclarations suivantes) :</w:t>
      </w:r>
    </w:p>
    <w:p w:rsidR="00594165" w:rsidRPr="00BE4FF7" w:rsidRDefault="00594165" w:rsidP="00BE4FF7">
      <w:pPr>
        <w:numPr>
          <w:ilvl w:val="0"/>
          <w:numId w:val="16"/>
        </w:numPr>
        <w:tabs>
          <w:tab w:val="left" w:pos="952"/>
          <w:tab w:val="left" w:pos="9214"/>
        </w:tabs>
        <w:autoSpaceDE w:val="0"/>
        <w:autoSpaceDN w:val="0"/>
        <w:adjustRightInd w:val="0"/>
        <w:spacing w:after="120"/>
        <w:jc w:val="both"/>
        <w:rPr>
          <w:rFonts w:cs="Tahoma"/>
          <w:sz w:val="20"/>
        </w:rPr>
      </w:pPr>
      <w:proofErr w:type="gramStart"/>
      <w:r w:rsidRPr="00BE4FF7">
        <w:rPr>
          <w:rFonts w:cs="Tahoma"/>
          <w:sz w:val="20"/>
        </w:rPr>
        <w:t>qu’il</w:t>
      </w:r>
      <w:proofErr w:type="gramEnd"/>
      <w:r w:rsidRPr="00BE4FF7">
        <w:rPr>
          <w:rFonts w:cs="Tahoma"/>
          <w:sz w:val="20"/>
        </w:rPr>
        <w:t xml:space="preserve"> a établi la présente soumission sans collusion et sans avoir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communiqué ou établi d’entente ou d’arrangement avec un concurrent;</w:t>
      </w:r>
    </w:p>
    <w:p w:rsidR="00594165" w:rsidRPr="00BE4FF7" w:rsidRDefault="00594165" w:rsidP="00BE4FF7">
      <w:pPr>
        <w:numPr>
          <w:ilvl w:val="0"/>
          <w:numId w:val="16"/>
        </w:numPr>
        <w:tabs>
          <w:tab w:val="left" w:pos="952"/>
          <w:tab w:val="left" w:pos="9214"/>
        </w:tabs>
        <w:autoSpaceDE w:val="0"/>
        <w:autoSpaceDN w:val="0"/>
        <w:adjustRightInd w:val="0"/>
        <w:spacing w:after="120"/>
        <w:jc w:val="both"/>
        <w:rPr>
          <w:rFonts w:cs="Tahoma"/>
          <w:sz w:val="20"/>
        </w:rPr>
      </w:pPr>
      <w:proofErr w:type="gramStart"/>
      <w:r w:rsidRPr="00BE4FF7">
        <w:rPr>
          <w:rFonts w:cs="Tahoma"/>
          <w:sz w:val="20"/>
        </w:rPr>
        <w:t>qu’il</w:t>
      </w:r>
      <w:proofErr w:type="gramEnd"/>
      <w:r w:rsidRPr="00BE4FF7">
        <w:rPr>
          <w:rFonts w:cs="Tahoma"/>
          <w:sz w:val="20"/>
        </w:rPr>
        <w:t xml:space="preserve"> a établi la présente soumission après avoir communiqué ou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établi une entente ou un arrangement avec un ou plusieurs concurrents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et qu’il divulgue, dans le document ci-joint, tous les détails s’y rapportant,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y compris le nom des concurrents et les raisons de ces communications,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ententes ou arrangements;</w:t>
      </w:r>
    </w:p>
    <w:p w:rsidR="00594165" w:rsidRPr="00BE4FF7" w:rsidRDefault="00594165" w:rsidP="00BE4FF7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cs="Tahoma"/>
          <w:sz w:val="20"/>
        </w:rPr>
      </w:pPr>
      <w:proofErr w:type="gramStart"/>
      <w:r w:rsidRPr="00BE4FF7">
        <w:rPr>
          <w:rFonts w:cs="Tahoma"/>
          <w:sz w:val="20"/>
        </w:rPr>
        <w:t>sans</w:t>
      </w:r>
      <w:proofErr w:type="gramEnd"/>
      <w:r w:rsidRPr="00BE4FF7">
        <w:rPr>
          <w:rFonts w:cs="Tahoma"/>
          <w:sz w:val="20"/>
        </w:rPr>
        <w:t xml:space="preserve"> limiter la généralité de ce qui précède à l’article 7(a) ou (b), le soumissionnaire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déclare qu’il n’y a pas eu de communication, d’entente ou d’arrangement avec un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concurrent relativement :</w:t>
      </w:r>
    </w:p>
    <w:p w:rsidR="00594165" w:rsidRPr="00BE4FF7" w:rsidRDefault="00594165" w:rsidP="00BE4FF7">
      <w:pPr>
        <w:numPr>
          <w:ilvl w:val="0"/>
          <w:numId w:val="17"/>
        </w:numPr>
        <w:tabs>
          <w:tab w:val="left" w:pos="952"/>
          <w:tab w:val="left" w:pos="9214"/>
        </w:tabs>
        <w:autoSpaceDE w:val="0"/>
        <w:autoSpaceDN w:val="0"/>
        <w:adjustRightInd w:val="0"/>
        <w:spacing w:after="120"/>
        <w:jc w:val="both"/>
        <w:rPr>
          <w:rFonts w:cs="Tahoma"/>
          <w:sz w:val="20"/>
        </w:rPr>
      </w:pPr>
      <w:proofErr w:type="gramStart"/>
      <w:r w:rsidRPr="00BE4FF7">
        <w:rPr>
          <w:rFonts w:cs="Tahoma"/>
          <w:sz w:val="20"/>
        </w:rPr>
        <w:t>aux</w:t>
      </w:r>
      <w:proofErr w:type="gramEnd"/>
      <w:r w:rsidRPr="00BE4FF7">
        <w:rPr>
          <w:rFonts w:cs="Tahoma"/>
          <w:sz w:val="20"/>
        </w:rPr>
        <w:t xml:space="preserve"> prix;</w:t>
      </w:r>
    </w:p>
    <w:p w:rsidR="00594165" w:rsidRPr="00BE4FF7" w:rsidRDefault="00594165" w:rsidP="00BE4FF7">
      <w:pPr>
        <w:numPr>
          <w:ilvl w:val="0"/>
          <w:numId w:val="17"/>
        </w:numPr>
        <w:tabs>
          <w:tab w:val="left" w:pos="952"/>
          <w:tab w:val="left" w:pos="9214"/>
        </w:tabs>
        <w:autoSpaceDE w:val="0"/>
        <w:autoSpaceDN w:val="0"/>
        <w:adjustRightInd w:val="0"/>
        <w:spacing w:after="120"/>
        <w:jc w:val="both"/>
        <w:rPr>
          <w:rFonts w:cs="Tahoma"/>
          <w:sz w:val="20"/>
        </w:rPr>
      </w:pPr>
      <w:proofErr w:type="gramStart"/>
      <w:r w:rsidRPr="00BE4FF7">
        <w:rPr>
          <w:rFonts w:cs="Tahoma"/>
          <w:sz w:val="20"/>
        </w:rPr>
        <w:lastRenderedPageBreak/>
        <w:t>aux</w:t>
      </w:r>
      <w:proofErr w:type="gramEnd"/>
      <w:r w:rsidRPr="00BE4FF7">
        <w:rPr>
          <w:rFonts w:cs="Tahoma"/>
          <w:sz w:val="20"/>
        </w:rPr>
        <w:t xml:space="preserve"> méthodes, aux facteurs ou aux formules pour établir les prix;</w:t>
      </w:r>
    </w:p>
    <w:p w:rsidR="00594165" w:rsidRPr="00BE4FF7" w:rsidRDefault="00594165" w:rsidP="00BE4FF7">
      <w:pPr>
        <w:numPr>
          <w:ilvl w:val="0"/>
          <w:numId w:val="17"/>
        </w:numPr>
        <w:tabs>
          <w:tab w:val="left" w:pos="952"/>
          <w:tab w:val="left" w:pos="9214"/>
        </w:tabs>
        <w:autoSpaceDE w:val="0"/>
        <w:autoSpaceDN w:val="0"/>
        <w:adjustRightInd w:val="0"/>
        <w:spacing w:after="120"/>
        <w:jc w:val="both"/>
        <w:rPr>
          <w:rFonts w:cs="Tahoma"/>
          <w:sz w:val="20"/>
        </w:rPr>
      </w:pPr>
      <w:proofErr w:type="gramStart"/>
      <w:r w:rsidRPr="00BE4FF7">
        <w:rPr>
          <w:rFonts w:cs="Tahoma"/>
          <w:sz w:val="20"/>
        </w:rPr>
        <w:t>à</w:t>
      </w:r>
      <w:proofErr w:type="gramEnd"/>
      <w:r w:rsidRPr="00BE4FF7">
        <w:rPr>
          <w:rFonts w:cs="Tahoma"/>
          <w:sz w:val="20"/>
        </w:rPr>
        <w:t xml:space="preserve"> la décision de présenter ou de ne pas présenter une soumission;</w:t>
      </w:r>
    </w:p>
    <w:p w:rsidR="00594165" w:rsidRPr="00BE4FF7" w:rsidRDefault="00594165" w:rsidP="00BE4FF7">
      <w:pPr>
        <w:numPr>
          <w:ilvl w:val="0"/>
          <w:numId w:val="17"/>
        </w:numPr>
        <w:tabs>
          <w:tab w:val="left" w:pos="952"/>
          <w:tab w:val="left" w:pos="9214"/>
        </w:tabs>
        <w:autoSpaceDE w:val="0"/>
        <w:autoSpaceDN w:val="0"/>
        <w:adjustRightInd w:val="0"/>
        <w:spacing w:after="120"/>
        <w:jc w:val="both"/>
        <w:rPr>
          <w:rFonts w:cs="Tahoma"/>
          <w:sz w:val="20"/>
        </w:rPr>
      </w:pPr>
      <w:proofErr w:type="gramStart"/>
      <w:r w:rsidRPr="00BE4FF7">
        <w:rPr>
          <w:rFonts w:cs="Tahoma"/>
          <w:sz w:val="20"/>
        </w:rPr>
        <w:t>à</w:t>
      </w:r>
      <w:proofErr w:type="gramEnd"/>
      <w:r w:rsidRPr="00BE4FF7">
        <w:rPr>
          <w:rFonts w:cs="Tahoma"/>
          <w:sz w:val="20"/>
        </w:rPr>
        <w:t xml:space="preserve"> la présentation d’une soumission qui ne répond pas aux spécifications de l’appel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d’offres;</w:t>
      </w:r>
    </w:p>
    <w:p w:rsidR="00594165" w:rsidRPr="00BE4FF7" w:rsidRDefault="00594165" w:rsidP="00BE4FF7">
      <w:pPr>
        <w:autoSpaceDE w:val="0"/>
        <w:autoSpaceDN w:val="0"/>
        <w:adjustRightInd w:val="0"/>
        <w:spacing w:after="120"/>
        <w:ind w:left="709"/>
        <w:jc w:val="both"/>
        <w:rPr>
          <w:rFonts w:cs="Tahoma"/>
          <w:sz w:val="20"/>
        </w:rPr>
      </w:pPr>
      <w:proofErr w:type="gramStart"/>
      <w:r w:rsidRPr="00BE4FF7">
        <w:rPr>
          <w:rFonts w:cs="Tahoma"/>
          <w:sz w:val="20"/>
        </w:rPr>
        <w:t>à</w:t>
      </w:r>
      <w:proofErr w:type="gramEnd"/>
      <w:r w:rsidRPr="00BE4FF7">
        <w:rPr>
          <w:rFonts w:cs="Tahoma"/>
          <w:sz w:val="20"/>
        </w:rPr>
        <w:t xml:space="preserve"> l’exception de ce qui est spécifiquement divulgué conformément à l’article 7(b) ci</w:t>
      </w:r>
      <w:r w:rsidR="00440C2B" w:rsidRPr="00BE4FF7">
        <w:rPr>
          <w:rFonts w:cs="Tahoma"/>
          <w:sz w:val="20"/>
        </w:rPr>
        <w:t>-</w:t>
      </w:r>
      <w:r w:rsidRPr="00BE4FF7">
        <w:rPr>
          <w:rFonts w:cs="Tahoma"/>
          <w:sz w:val="20"/>
        </w:rPr>
        <w:t>dessus;</w:t>
      </w:r>
    </w:p>
    <w:p w:rsidR="00594165" w:rsidRPr="00BE4FF7" w:rsidRDefault="00594165" w:rsidP="00BE4FF7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cs="Tahoma"/>
          <w:sz w:val="20"/>
        </w:rPr>
      </w:pPr>
      <w:proofErr w:type="gramStart"/>
      <w:r w:rsidRPr="00BE4FF7">
        <w:rPr>
          <w:rFonts w:cs="Tahoma"/>
          <w:sz w:val="20"/>
        </w:rPr>
        <w:t>en</w:t>
      </w:r>
      <w:proofErr w:type="gramEnd"/>
      <w:r w:rsidRPr="00BE4FF7">
        <w:rPr>
          <w:rFonts w:cs="Tahoma"/>
          <w:sz w:val="20"/>
        </w:rPr>
        <w:t xml:space="preserve"> plus, il n’y a pas eu de communication, d’entente ou d’arrangement avec un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concurrent en ce qui concerne les détails liés à la qualité, à la quantité, aux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spécifications ou à la livraison des biens ou des services visés par le présent appel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d’offres, sauf ceux qui ont été spécifiquement autorisés par la ville ou spécifiquement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divulgués conformément à l’article 7(b) ci-dessus;</w:t>
      </w:r>
    </w:p>
    <w:p w:rsidR="00D24E14" w:rsidRPr="00BE4FF7" w:rsidRDefault="00594165" w:rsidP="00BE4FF7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cs="Tahoma"/>
          <w:sz w:val="20"/>
        </w:rPr>
      </w:pPr>
      <w:proofErr w:type="gramStart"/>
      <w:r w:rsidRPr="00BE4FF7">
        <w:rPr>
          <w:rFonts w:cs="Tahoma"/>
          <w:sz w:val="20"/>
        </w:rPr>
        <w:t>les</w:t>
      </w:r>
      <w:proofErr w:type="gramEnd"/>
      <w:r w:rsidRPr="00BE4FF7">
        <w:rPr>
          <w:rFonts w:cs="Tahoma"/>
          <w:sz w:val="20"/>
        </w:rPr>
        <w:t xml:space="preserve"> modalités de la soumission ci-jointe n’ont pas été et ne seront pas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intentionnellement divulguées par le soumissionnaire, directement ou indirectement, à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un concurrent avant la première des dates suivantes, soit l’heure de l’ouverture officielle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des soumissions, soit lors de l’octroi du contrat, à moins d’être requis de le faire par la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loi ou d’être requis de le divulguer conformément à l’alinéa 8(b).</w:t>
      </w:r>
    </w:p>
    <w:p w:rsidR="00EE01DD" w:rsidRPr="00BE4FF7" w:rsidRDefault="00594165" w:rsidP="00BE4FF7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cs="Tahoma"/>
          <w:sz w:val="20"/>
        </w:rPr>
      </w:pPr>
      <w:r w:rsidRPr="00BE4FF7">
        <w:rPr>
          <w:rFonts w:cs="Tahoma"/>
          <w:sz w:val="20"/>
        </w:rPr>
        <w:t>Le soumissionnaire déclare, qu’à sa connaissance et après vérifications sérieuses,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 xml:space="preserve">qu’aucune tentative d’influence, </w:t>
      </w:r>
      <w:r w:rsidR="003329A2" w:rsidRPr="00BE4FF7">
        <w:rPr>
          <w:rFonts w:cs="Tahoma"/>
          <w:sz w:val="20"/>
        </w:rPr>
        <w:t>manœuvre</w:t>
      </w:r>
      <w:r w:rsidRPr="00BE4FF7">
        <w:rPr>
          <w:rFonts w:cs="Tahoma"/>
          <w:sz w:val="20"/>
        </w:rPr>
        <w:t xml:space="preserve"> d’influence ou pression indue ou tentative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d’obtenir de l’information relative à un appel d’offres auprès du comité de sélection n’a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été effectuée à aucun moment, par lui, un de ses employés, dirigeant, administrateur ou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actionnaire et ce, dans le cas où un tel comité est chargé d’étudier sa soumission ;</w:t>
      </w:r>
      <w:r w:rsidR="00EE01DD" w:rsidRPr="00BE4FF7">
        <w:rPr>
          <w:rFonts w:cs="Tahoma"/>
          <w:sz w:val="20"/>
        </w:rPr>
        <w:t xml:space="preserve"> </w:t>
      </w:r>
    </w:p>
    <w:p w:rsidR="00EE01DD" w:rsidRPr="00BE4FF7" w:rsidRDefault="00E9148C" w:rsidP="00BE4FF7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cs="Tahoma"/>
          <w:sz w:val="20"/>
        </w:rPr>
      </w:pPr>
      <w:proofErr w:type="gramStart"/>
      <w:r w:rsidRPr="00BE4FF7">
        <w:rPr>
          <w:rFonts w:cs="Tahoma"/>
          <w:sz w:val="20"/>
        </w:rPr>
        <w:t>d</w:t>
      </w:r>
      <w:r w:rsidR="00594165" w:rsidRPr="00BE4FF7">
        <w:rPr>
          <w:rFonts w:cs="Tahoma"/>
          <w:sz w:val="20"/>
        </w:rPr>
        <w:t>éclaration</w:t>
      </w:r>
      <w:proofErr w:type="gramEnd"/>
      <w:r w:rsidR="00594165" w:rsidRPr="00BE4FF7">
        <w:rPr>
          <w:rFonts w:cs="Tahoma"/>
          <w:sz w:val="20"/>
        </w:rPr>
        <w:t xml:space="preserve"> concernant les activités de </w:t>
      </w:r>
      <w:proofErr w:type="spellStart"/>
      <w:r w:rsidR="003329A2" w:rsidRPr="00BE4FF7">
        <w:rPr>
          <w:rFonts w:cs="Tahoma"/>
          <w:sz w:val="20"/>
        </w:rPr>
        <w:t>lobbyisme</w:t>
      </w:r>
      <w:proofErr w:type="spellEnd"/>
      <w:r w:rsidR="00594165" w:rsidRPr="00BE4FF7">
        <w:rPr>
          <w:rFonts w:cs="Tahoma"/>
          <w:sz w:val="20"/>
        </w:rPr>
        <w:t xml:space="preserve"> exercées auprès des titulaires de</w:t>
      </w:r>
      <w:r w:rsidR="00EE01DD" w:rsidRPr="00BE4FF7">
        <w:rPr>
          <w:rFonts w:cs="Tahoma"/>
          <w:sz w:val="20"/>
        </w:rPr>
        <w:t xml:space="preserve"> </w:t>
      </w:r>
      <w:r w:rsidR="00594165" w:rsidRPr="00BE4FF7">
        <w:rPr>
          <w:rFonts w:cs="Tahoma"/>
          <w:sz w:val="20"/>
        </w:rPr>
        <w:t>charges publiques de la municipalité préalablement à l’appel d’offres public.</w:t>
      </w:r>
      <w:r w:rsidR="00EE01DD" w:rsidRPr="00BE4FF7">
        <w:rPr>
          <w:rFonts w:cs="Tahoma"/>
          <w:sz w:val="20"/>
        </w:rPr>
        <w:t xml:space="preserve"> </w:t>
      </w:r>
    </w:p>
    <w:p w:rsidR="00594165" w:rsidRPr="00BE4FF7" w:rsidRDefault="00594165" w:rsidP="00BE4FF7">
      <w:pPr>
        <w:autoSpaceDE w:val="0"/>
        <w:autoSpaceDN w:val="0"/>
        <w:adjustRightInd w:val="0"/>
        <w:jc w:val="both"/>
        <w:rPr>
          <w:rFonts w:cs="Tahoma"/>
          <w:sz w:val="20"/>
        </w:rPr>
      </w:pPr>
      <w:r w:rsidRPr="00BE4FF7">
        <w:rPr>
          <w:rFonts w:cs="Tahoma"/>
          <w:sz w:val="20"/>
        </w:rPr>
        <w:t>Le soumissionnaire doit cocher la case appropriée à sa situation</w:t>
      </w:r>
      <w:r w:rsidR="00BE4FF7" w:rsidRPr="00BE4FF7">
        <w:rPr>
          <w:rFonts w:cs="Tahoma"/>
          <w:sz w:val="20"/>
        </w:rPr>
        <w:t> :</w:t>
      </w:r>
    </w:p>
    <w:p w:rsidR="00EE01DD" w:rsidRPr="00EE01DD" w:rsidRDefault="00EE01DD" w:rsidP="00BE4FF7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  <w:r w:rsidRPr="00592121">
        <w:rPr>
          <w:rFonts w:cs="Tahoma"/>
          <w:b/>
          <w:bCs/>
        </w:rPr>
        <w:t xml:space="preserve">Aucune activité de </w:t>
      </w:r>
      <w:proofErr w:type="spellStart"/>
      <w:r w:rsidRPr="00592121">
        <w:rPr>
          <w:rFonts w:cs="Tahoma"/>
          <w:b/>
          <w:bCs/>
        </w:rPr>
        <w:t>lobbyisme</w:t>
      </w:r>
      <w:proofErr w:type="spellEnd"/>
      <w:r w:rsidRPr="00592121">
        <w:rPr>
          <w:rFonts w:cs="Tahoma"/>
          <w:b/>
          <w:bCs/>
        </w:rPr>
        <w:t xml:space="preserve"> n’a été exercée pour le compte du</w:t>
      </w:r>
      <w:r w:rsidR="00EE01DD">
        <w:rPr>
          <w:rFonts w:cs="Tahoma"/>
          <w:b/>
          <w:bCs/>
        </w:rPr>
        <w:t xml:space="preserve"> </w:t>
      </w:r>
      <w:r w:rsidRPr="00592121">
        <w:rPr>
          <w:rFonts w:cs="Tahoma"/>
          <w:b/>
          <w:bCs/>
        </w:rPr>
        <w:t>soumissionnaire.</w:t>
      </w:r>
      <w:r w:rsidR="00EE01DD">
        <w:rPr>
          <w:rFonts w:cs="Tahoma"/>
          <w:b/>
          <w:bCs/>
        </w:rPr>
        <w:t xml:space="preserve">   </w:t>
      </w:r>
      <w:r w:rsidR="00EE01DD" w:rsidRPr="00BE4FF7">
        <w:rPr>
          <w:rFonts w:cs="Tahoma"/>
          <w:b/>
          <w:bCs/>
          <w:sz w:val="32"/>
        </w:rPr>
        <w:sym w:font="Wingdings 2" w:char="F0A3"/>
      </w:r>
    </w:p>
    <w:p w:rsidR="00EE01DD" w:rsidRPr="00BE4FF7" w:rsidRDefault="00594165" w:rsidP="00A655B8">
      <w:pPr>
        <w:autoSpaceDE w:val="0"/>
        <w:autoSpaceDN w:val="0"/>
        <w:adjustRightInd w:val="0"/>
        <w:jc w:val="both"/>
        <w:rPr>
          <w:rFonts w:cs="Tahoma"/>
          <w:sz w:val="20"/>
        </w:rPr>
      </w:pPr>
      <w:r w:rsidRPr="00BE4FF7">
        <w:rPr>
          <w:rFonts w:cs="Tahoma"/>
          <w:sz w:val="20"/>
        </w:rPr>
        <w:t>Le soumissionnaire déclare que personne n’a exercé pour son compte,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que ce soit à titre de lobbyiste d’entreprise ou de lobbyiste-conseil, des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 xml:space="preserve">activités de </w:t>
      </w:r>
      <w:proofErr w:type="spellStart"/>
      <w:r w:rsidRPr="00BE4FF7">
        <w:rPr>
          <w:rFonts w:cs="Tahoma"/>
          <w:sz w:val="20"/>
        </w:rPr>
        <w:t>lobbyisme</w:t>
      </w:r>
      <w:proofErr w:type="spellEnd"/>
      <w:r w:rsidRPr="00BE4FF7">
        <w:rPr>
          <w:rFonts w:cs="Tahoma"/>
          <w:sz w:val="20"/>
        </w:rPr>
        <w:t xml:space="preserve"> au sens de la </w:t>
      </w:r>
      <w:r w:rsidRPr="00BE4FF7">
        <w:rPr>
          <w:rFonts w:cs="Tahoma"/>
          <w:i/>
          <w:iCs/>
          <w:sz w:val="20"/>
        </w:rPr>
        <w:t>Loi sur la transparence et l’éthique</w:t>
      </w:r>
      <w:r w:rsidR="00EE01DD" w:rsidRPr="00BE4FF7">
        <w:rPr>
          <w:rFonts w:cs="Tahoma"/>
          <w:i/>
          <w:iCs/>
          <w:sz w:val="20"/>
        </w:rPr>
        <w:t xml:space="preserve"> </w:t>
      </w:r>
      <w:r w:rsidRPr="00BE4FF7">
        <w:rPr>
          <w:rFonts w:cs="Tahoma"/>
          <w:i/>
          <w:iCs/>
          <w:sz w:val="20"/>
        </w:rPr>
        <w:t xml:space="preserve">en matière de </w:t>
      </w:r>
      <w:proofErr w:type="spellStart"/>
      <w:r w:rsidRPr="00BE4FF7">
        <w:rPr>
          <w:rFonts w:cs="Tahoma"/>
          <w:i/>
          <w:iCs/>
          <w:sz w:val="20"/>
        </w:rPr>
        <w:t>lobbyisme</w:t>
      </w:r>
      <w:proofErr w:type="spellEnd"/>
      <w:r w:rsidRPr="00BE4FF7">
        <w:rPr>
          <w:rFonts w:cs="Tahoma"/>
          <w:i/>
          <w:iCs/>
          <w:sz w:val="20"/>
        </w:rPr>
        <w:t xml:space="preserve"> </w:t>
      </w:r>
      <w:r w:rsidRPr="00BE4FF7">
        <w:rPr>
          <w:rFonts w:cs="Tahoma"/>
          <w:sz w:val="20"/>
        </w:rPr>
        <w:t>(L.R.Q., c. T-11.011) et des avis émis par le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 xml:space="preserve">commissaire au </w:t>
      </w:r>
      <w:proofErr w:type="spellStart"/>
      <w:r w:rsidRPr="00BE4FF7">
        <w:rPr>
          <w:rFonts w:cs="Tahoma"/>
          <w:sz w:val="20"/>
        </w:rPr>
        <w:t>lobbyisme</w:t>
      </w:r>
      <w:proofErr w:type="spellEnd"/>
      <w:r w:rsidRPr="00BE4FF7">
        <w:rPr>
          <w:rFonts w:cs="Tahoma"/>
          <w:sz w:val="20"/>
        </w:rPr>
        <w:t xml:space="preserve"> au regard du processus préalable au présent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appel d’offres public.</w:t>
      </w:r>
    </w:p>
    <w:p w:rsidR="00EE01DD" w:rsidRPr="00592121" w:rsidRDefault="00EE01DD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EE01DD" w:rsidRDefault="00594165" w:rsidP="00A655B8">
      <w:pPr>
        <w:autoSpaceDE w:val="0"/>
        <w:autoSpaceDN w:val="0"/>
        <w:adjustRightInd w:val="0"/>
        <w:jc w:val="both"/>
        <w:rPr>
          <w:rFonts w:cs="Tahoma"/>
          <w:b/>
          <w:bCs/>
        </w:rPr>
      </w:pPr>
      <w:r w:rsidRPr="00592121">
        <w:rPr>
          <w:rFonts w:cs="Tahoma"/>
          <w:b/>
          <w:bCs/>
        </w:rPr>
        <w:t xml:space="preserve">Des activités de </w:t>
      </w:r>
      <w:proofErr w:type="spellStart"/>
      <w:r w:rsidRPr="00592121">
        <w:rPr>
          <w:rFonts w:cs="Tahoma"/>
          <w:b/>
          <w:bCs/>
        </w:rPr>
        <w:t>lobbyisme</w:t>
      </w:r>
      <w:proofErr w:type="spellEnd"/>
      <w:r w:rsidRPr="00592121">
        <w:rPr>
          <w:rFonts w:cs="Tahoma"/>
          <w:b/>
          <w:bCs/>
        </w:rPr>
        <w:t xml:space="preserve"> ont été exercées pour le compte du</w:t>
      </w:r>
      <w:r w:rsidR="00EE01DD">
        <w:rPr>
          <w:rFonts w:cs="Tahoma"/>
          <w:b/>
          <w:bCs/>
        </w:rPr>
        <w:t xml:space="preserve"> </w:t>
      </w:r>
      <w:r w:rsidRPr="00592121">
        <w:rPr>
          <w:rFonts w:cs="Tahoma"/>
          <w:b/>
          <w:bCs/>
        </w:rPr>
        <w:t>soumissionnaire</w:t>
      </w:r>
      <w:r w:rsidR="00EE01DD" w:rsidRPr="00592121">
        <w:rPr>
          <w:rFonts w:cs="Tahoma"/>
          <w:b/>
          <w:bCs/>
        </w:rPr>
        <w:t>.</w:t>
      </w:r>
      <w:r w:rsidR="00EE01DD">
        <w:rPr>
          <w:rFonts w:cs="Tahoma"/>
          <w:b/>
          <w:bCs/>
        </w:rPr>
        <w:t xml:space="preserve">  </w:t>
      </w:r>
      <w:r w:rsidR="00EE01DD" w:rsidRPr="00BE4FF7">
        <w:rPr>
          <w:rFonts w:cs="Tahoma"/>
          <w:b/>
          <w:bCs/>
          <w:sz w:val="32"/>
        </w:rPr>
        <w:sym w:font="Wingdings 2" w:char="F0A3"/>
      </w:r>
    </w:p>
    <w:p w:rsidR="00EE01DD" w:rsidRPr="00BE4FF7" w:rsidRDefault="00594165" w:rsidP="00A655B8">
      <w:pPr>
        <w:autoSpaceDE w:val="0"/>
        <w:autoSpaceDN w:val="0"/>
        <w:adjustRightInd w:val="0"/>
        <w:jc w:val="both"/>
        <w:rPr>
          <w:rFonts w:cs="Tahoma"/>
          <w:sz w:val="20"/>
        </w:rPr>
      </w:pPr>
      <w:r w:rsidRPr="00BE4FF7">
        <w:rPr>
          <w:rFonts w:cs="Tahoma"/>
          <w:sz w:val="20"/>
        </w:rPr>
        <w:t xml:space="preserve">Le soumissionnaire déclare que des activités de </w:t>
      </w:r>
      <w:proofErr w:type="spellStart"/>
      <w:r w:rsidRPr="00BE4FF7">
        <w:rPr>
          <w:rFonts w:cs="Tahoma"/>
          <w:sz w:val="20"/>
        </w:rPr>
        <w:t>lobbyisme</w:t>
      </w:r>
      <w:proofErr w:type="spellEnd"/>
      <w:r w:rsidRPr="00BE4FF7">
        <w:rPr>
          <w:rFonts w:cs="Tahoma"/>
          <w:sz w:val="20"/>
        </w:rPr>
        <w:t xml:space="preserve"> au sens de la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i/>
          <w:iCs/>
          <w:sz w:val="20"/>
        </w:rPr>
        <w:t xml:space="preserve">Loi sur la transparence et l’éthique en matière de </w:t>
      </w:r>
      <w:proofErr w:type="spellStart"/>
      <w:r w:rsidRPr="00BE4FF7">
        <w:rPr>
          <w:rFonts w:cs="Tahoma"/>
          <w:i/>
          <w:iCs/>
          <w:sz w:val="20"/>
        </w:rPr>
        <w:t>lobbyisme</w:t>
      </w:r>
      <w:proofErr w:type="spellEnd"/>
      <w:r w:rsidRPr="00BE4FF7">
        <w:rPr>
          <w:rFonts w:cs="Tahoma"/>
          <w:i/>
          <w:iCs/>
          <w:sz w:val="20"/>
        </w:rPr>
        <w:t xml:space="preserve"> </w:t>
      </w:r>
      <w:r w:rsidRPr="00BE4FF7">
        <w:rPr>
          <w:rFonts w:cs="Tahoma"/>
          <w:sz w:val="20"/>
        </w:rPr>
        <w:t>(L.R.Q., c. T-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 xml:space="preserve">11.011) et des avis émis par le commissaire au </w:t>
      </w:r>
      <w:proofErr w:type="spellStart"/>
      <w:r w:rsidRPr="00BE4FF7">
        <w:rPr>
          <w:rFonts w:cs="Tahoma"/>
          <w:sz w:val="20"/>
        </w:rPr>
        <w:t>lobbyisme</w:t>
      </w:r>
      <w:proofErr w:type="spellEnd"/>
      <w:r w:rsidRPr="00BE4FF7">
        <w:rPr>
          <w:rFonts w:cs="Tahoma"/>
          <w:sz w:val="20"/>
        </w:rPr>
        <w:t xml:space="preserve"> ont été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exercées pour son compte et qu’elles l’ont été en conformité de cette loi,</w:t>
      </w:r>
      <w:r w:rsidR="00EE01DD" w:rsidRPr="00BE4FF7">
        <w:rPr>
          <w:rFonts w:cs="Tahoma"/>
          <w:sz w:val="20"/>
        </w:rPr>
        <w:t xml:space="preserve"> </w:t>
      </w:r>
      <w:r w:rsidRPr="00BE4FF7">
        <w:rPr>
          <w:rFonts w:cs="Tahoma"/>
          <w:sz w:val="20"/>
        </w:rPr>
        <w:t>de ces avis ainsi que du Code de déontologie des lobbyistes.</w:t>
      </w:r>
      <w:r w:rsidR="00EE01DD" w:rsidRPr="00BE4FF7">
        <w:rPr>
          <w:rFonts w:cs="Tahoma"/>
          <w:sz w:val="20"/>
        </w:rPr>
        <w:t xml:space="preserve"> </w:t>
      </w:r>
    </w:p>
    <w:p w:rsidR="00EE01DD" w:rsidRDefault="00EE01DD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EE01DD" w:rsidRPr="00EE01DD" w:rsidRDefault="00EE01DD" w:rsidP="00A655B8">
      <w:pPr>
        <w:autoSpaceDE w:val="0"/>
        <w:autoSpaceDN w:val="0"/>
        <w:adjustRightInd w:val="0"/>
        <w:jc w:val="both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(Nom et signature de la personne autorisée par le soumissionnaire</w:t>
      </w:r>
      <w:r w:rsidR="00BE4FF7">
        <w:rPr>
          <w:rFonts w:cs="Tahoma"/>
        </w:rPr>
        <w:t>)</w:t>
      </w:r>
    </w:p>
    <w:p w:rsidR="00EE01DD" w:rsidRDefault="00EE01DD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____________________________________________</w:t>
      </w: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(Titre)</w:t>
      </w:r>
    </w:p>
    <w:p w:rsidR="00EE01DD" w:rsidRPr="00592121" w:rsidRDefault="00EE01DD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Pr="00592121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____________________________________________</w:t>
      </w:r>
    </w:p>
    <w:p w:rsidR="00594165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(Date)</w:t>
      </w:r>
    </w:p>
    <w:p w:rsidR="00EE01DD" w:rsidRDefault="00EE01DD" w:rsidP="00A655B8">
      <w:pPr>
        <w:autoSpaceDE w:val="0"/>
        <w:autoSpaceDN w:val="0"/>
        <w:adjustRightInd w:val="0"/>
        <w:jc w:val="both"/>
        <w:rPr>
          <w:rFonts w:cs="Tahoma"/>
        </w:rPr>
      </w:pPr>
    </w:p>
    <w:p w:rsidR="00594165" w:rsidRPr="00592121" w:rsidRDefault="00594165" w:rsidP="00A655B8">
      <w:pPr>
        <w:autoSpaceDE w:val="0"/>
        <w:autoSpaceDN w:val="0"/>
        <w:adjustRightInd w:val="0"/>
        <w:jc w:val="both"/>
        <w:rPr>
          <w:rFonts w:cs="Tahoma"/>
        </w:rPr>
      </w:pPr>
      <w:r w:rsidRPr="00592121">
        <w:rPr>
          <w:rFonts w:cs="Tahoma"/>
        </w:rPr>
        <w:t>____________________________</w:t>
      </w:r>
      <w:r w:rsidR="00BE4FF7">
        <w:rPr>
          <w:rFonts w:cs="Tahoma"/>
        </w:rPr>
        <w:t>_______</w:t>
      </w:r>
      <w:r w:rsidRPr="00592121">
        <w:rPr>
          <w:rFonts w:cs="Tahoma"/>
        </w:rPr>
        <w:t>_________</w:t>
      </w:r>
    </w:p>
    <w:p w:rsidR="00ED7951" w:rsidRDefault="00BE4FF7" w:rsidP="00A655B8">
      <w:pPr>
        <w:jc w:val="both"/>
        <w:rPr>
          <w:rFonts w:cs="Tahoma"/>
        </w:rPr>
      </w:pPr>
      <w:r>
        <w:rPr>
          <w:rFonts w:cs="Tahoma"/>
        </w:rPr>
        <w:t>(</w:t>
      </w:r>
      <w:r w:rsidR="00594165" w:rsidRPr="00592121">
        <w:rPr>
          <w:rFonts w:cs="Tahoma"/>
        </w:rPr>
        <w:t>Témoin</w:t>
      </w:r>
      <w:r>
        <w:rPr>
          <w:rFonts w:cs="Tahoma"/>
        </w:rPr>
        <w:t>)</w:t>
      </w:r>
    </w:p>
    <w:p w:rsidR="0088474E" w:rsidRPr="00592121" w:rsidRDefault="0088474E" w:rsidP="00ED7951">
      <w:pPr>
        <w:rPr>
          <w:rFonts w:cs="Tahoma"/>
        </w:rPr>
      </w:pPr>
    </w:p>
    <w:sectPr w:rsidR="0088474E" w:rsidRPr="00592121" w:rsidSect="00F411E7">
      <w:pgSz w:w="12242" w:h="15842" w:code="11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78" w:rsidRDefault="00326178" w:rsidP="004D68C2">
      <w:r>
        <w:separator/>
      </w:r>
    </w:p>
  </w:endnote>
  <w:endnote w:type="continuationSeparator" w:id="0">
    <w:p w:rsidR="00326178" w:rsidRDefault="00326178" w:rsidP="004D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78" w:rsidRDefault="00326178" w:rsidP="004D68C2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78" w:rsidRPr="00F06894" w:rsidRDefault="00326178" w:rsidP="00F0689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78" w:rsidRDefault="00326178" w:rsidP="004D68C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78" w:rsidRDefault="00326178" w:rsidP="004D68C2">
      <w:r>
        <w:separator/>
      </w:r>
    </w:p>
  </w:footnote>
  <w:footnote w:type="continuationSeparator" w:id="0">
    <w:p w:rsidR="00326178" w:rsidRDefault="00326178" w:rsidP="004D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78" w:rsidRPr="00F06894" w:rsidRDefault="00326178" w:rsidP="00F068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78" w:rsidRPr="00326178" w:rsidRDefault="00326178" w:rsidP="00326178">
    <w:pPr>
      <w:tabs>
        <w:tab w:val="left" w:pos="180"/>
      </w:tabs>
      <w:autoSpaceDE w:val="0"/>
      <w:autoSpaceDN w:val="0"/>
      <w:adjustRightInd w:val="0"/>
      <w:rPr>
        <w:rFonts w:ascii="Brush Script MT" w:hAnsi="Brush Script MT"/>
        <w:color w:val="000000" w:themeColor="text1"/>
        <w:sz w:val="18"/>
        <w:szCs w:val="18"/>
      </w:rPr>
    </w:pPr>
    <w:r>
      <w:rPr>
        <w:rFonts w:ascii="Brush Script MT" w:hAnsi="Brush Script MT"/>
        <w:noProof/>
        <w:color w:val="1F497D" w:themeColor="text2"/>
        <w:sz w:val="18"/>
        <w:szCs w:val="18"/>
        <w:lang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74930</wp:posOffset>
          </wp:positionH>
          <wp:positionV relativeFrom="paragraph">
            <wp:posOffset>12700</wp:posOffset>
          </wp:positionV>
          <wp:extent cx="279570" cy="297180"/>
          <wp:effectExtent l="0" t="0" r="635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-Pier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7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26178">
      <w:rPr>
        <w:rFonts w:ascii="Brush Script MT" w:hAnsi="Brush Script MT"/>
        <w:color w:val="000000" w:themeColor="text1"/>
        <w:sz w:val="18"/>
        <w:szCs w:val="18"/>
      </w:rPr>
      <w:t xml:space="preserve">Municipalité de </w:t>
    </w:r>
  </w:p>
  <w:p w:rsidR="00326178" w:rsidRPr="00326178" w:rsidRDefault="00326178" w:rsidP="00326178">
    <w:pPr>
      <w:tabs>
        <w:tab w:val="left" w:pos="180"/>
      </w:tabs>
      <w:autoSpaceDE w:val="0"/>
      <w:autoSpaceDN w:val="0"/>
      <w:adjustRightInd w:val="0"/>
      <w:rPr>
        <w:rFonts w:ascii="Brush Script MT" w:hAnsi="Brush Script MT"/>
        <w:color w:val="1F497D" w:themeColor="text2"/>
        <w:sz w:val="18"/>
        <w:szCs w:val="18"/>
      </w:rPr>
    </w:pPr>
    <w:r w:rsidRPr="00326178">
      <w:rPr>
        <w:rFonts w:ascii="Brush Script MT" w:hAnsi="Brush Script MT"/>
        <w:color w:val="000000" w:themeColor="text1"/>
        <w:sz w:val="18"/>
        <w:szCs w:val="18"/>
      </w:rPr>
      <w:tab/>
    </w:r>
    <w:r w:rsidRPr="00326178">
      <w:rPr>
        <w:rFonts w:ascii="Brush Script MT" w:hAnsi="Brush Script MT"/>
        <w:color w:val="000000" w:themeColor="text1"/>
        <w:sz w:val="18"/>
        <w:szCs w:val="18"/>
      </w:rPr>
      <w:tab/>
      <w:t>Saint-Pierre-de-l’Île-d’Orléans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00441">
      <w:rPr>
        <w:noProof/>
      </w:rPr>
      <w:t>21</w:t>
    </w:r>
    <w:r>
      <w:rPr>
        <w:noProof/>
      </w:rPr>
      <w:fldChar w:fldCharType="end"/>
    </w:r>
  </w:p>
  <w:p w:rsidR="00326178" w:rsidRPr="00DB55F3" w:rsidRDefault="00326178" w:rsidP="00DB55F3">
    <w:pPr>
      <w:pStyle w:val="En-tte"/>
      <w:jc w:val="right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53975</wp:posOffset>
              </wp:positionV>
              <wp:extent cx="5966460" cy="15259"/>
              <wp:effectExtent l="0" t="0" r="34290" b="2286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6460" cy="1525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F711D7"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25pt" to="469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5E2"/>
    <w:multiLevelType w:val="hybridMultilevel"/>
    <w:tmpl w:val="DF3E0B0C"/>
    <w:lvl w:ilvl="0" w:tplc="6912774A">
      <w:start w:val="1"/>
      <w:numFmt w:val="lowerLetter"/>
      <w:lvlText w:val="%1)"/>
      <w:lvlJc w:val="left"/>
      <w:pPr>
        <w:ind w:left="1143" w:hanging="4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8E4940"/>
    <w:multiLevelType w:val="hybridMultilevel"/>
    <w:tmpl w:val="9F367076"/>
    <w:lvl w:ilvl="0" w:tplc="0924EB0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1D52AD"/>
    <w:multiLevelType w:val="multilevel"/>
    <w:tmpl w:val="7F009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19DF3905"/>
    <w:multiLevelType w:val="hybridMultilevel"/>
    <w:tmpl w:val="DF3E0B0C"/>
    <w:lvl w:ilvl="0" w:tplc="6912774A">
      <w:start w:val="1"/>
      <w:numFmt w:val="lowerLetter"/>
      <w:lvlText w:val="%1)"/>
      <w:lvlJc w:val="left"/>
      <w:pPr>
        <w:ind w:left="1143" w:hanging="4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1E0991"/>
    <w:multiLevelType w:val="multilevel"/>
    <w:tmpl w:val="8D92B6A8"/>
    <w:lvl w:ilvl="0">
      <w:start w:val="1"/>
      <w:numFmt w:val="decimal"/>
      <w:pStyle w:val="TITRE1-NOR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-NOR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OUS-TITRENOR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29F25F42"/>
    <w:multiLevelType w:val="hybridMultilevel"/>
    <w:tmpl w:val="00FADC84"/>
    <w:lvl w:ilvl="0" w:tplc="775A5134">
      <w:start w:val="1"/>
      <w:numFmt w:val="upperRoman"/>
      <w:pStyle w:val="TITRE1-ROMAIN"/>
      <w:lvlText w:val="%1."/>
      <w:lvlJc w:val="left"/>
      <w:pPr>
        <w:ind w:left="1080" w:hanging="72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46AB6"/>
    <w:multiLevelType w:val="hybridMultilevel"/>
    <w:tmpl w:val="9F367076"/>
    <w:lvl w:ilvl="0" w:tplc="0924EB0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22787F"/>
    <w:multiLevelType w:val="multilevel"/>
    <w:tmpl w:val="EA1AA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8" w15:restartNumberingAfterBreak="0">
    <w:nsid w:val="339A66A7"/>
    <w:multiLevelType w:val="hybridMultilevel"/>
    <w:tmpl w:val="FD5E8A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D2AF5"/>
    <w:multiLevelType w:val="hybridMultilevel"/>
    <w:tmpl w:val="935EE49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65A4C"/>
    <w:multiLevelType w:val="hybridMultilevel"/>
    <w:tmpl w:val="9F367076"/>
    <w:lvl w:ilvl="0" w:tplc="0924EB0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EF7CC1"/>
    <w:multiLevelType w:val="hybridMultilevel"/>
    <w:tmpl w:val="6EBA6A7C"/>
    <w:lvl w:ilvl="0" w:tplc="75549D9A">
      <w:start w:val="1"/>
      <w:numFmt w:val="bullet"/>
      <w:lvlText w:val="-"/>
      <w:lvlJc w:val="left"/>
      <w:pPr>
        <w:ind w:left="3294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5549D9A">
      <w:start w:val="1"/>
      <w:numFmt w:val="bullet"/>
      <w:lvlText w:val="-"/>
      <w:lvlJc w:val="left"/>
      <w:pPr>
        <w:ind w:left="3600" w:hanging="360"/>
      </w:pPr>
      <w:rPr>
        <w:rFonts w:ascii="Calibri" w:hAnsi="Calibri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0FC1EA2"/>
    <w:multiLevelType w:val="hybridMultilevel"/>
    <w:tmpl w:val="935EE49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C12C0"/>
    <w:multiLevelType w:val="hybridMultilevel"/>
    <w:tmpl w:val="DF3E0B0C"/>
    <w:lvl w:ilvl="0" w:tplc="6912774A">
      <w:start w:val="1"/>
      <w:numFmt w:val="lowerLetter"/>
      <w:lvlText w:val="%1)"/>
      <w:lvlJc w:val="left"/>
      <w:pPr>
        <w:ind w:left="1143" w:hanging="4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FE6095"/>
    <w:multiLevelType w:val="hybridMultilevel"/>
    <w:tmpl w:val="394EB924"/>
    <w:lvl w:ilvl="0" w:tplc="D2267D5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8F68C3"/>
    <w:multiLevelType w:val="hybridMultilevel"/>
    <w:tmpl w:val="DF3E0B0C"/>
    <w:lvl w:ilvl="0" w:tplc="6912774A">
      <w:start w:val="1"/>
      <w:numFmt w:val="lowerLetter"/>
      <w:lvlText w:val="%1)"/>
      <w:lvlJc w:val="left"/>
      <w:pPr>
        <w:ind w:left="1143" w:hanging="4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B379D1"/>
    <w:multiLevelType w:val="hybridMultilevel"/>
    <w:tmpl w:val="2A741A7E"/>
    <w:lvl w:ilvl="0" w:tplc="75549D9A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560C1"/>
    <w:multiLevelType w:val="hybridMultilevel"/>
    <w:tmpl w:val="D1B45B6A"/>
    <w:lvl w:ilvl="0" w:tplc="6C26861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  <w:sz w:val="36"/>
      </w:rPr>
    </w:lvl>
    <w:lvl w:ilvl="1" w:tplc="618481E0">
      <w:start w:val="1"/>
      <w:numFmt w:val="bullet"/>
      <w:lvlText w:val=""/>
      <w:lvlJc w:val="left"/>
      <w:pPr>
        <w:ind w:left="861" w:hanging="360"/>
      </w:pPr>
      <w:rPr>
        <w:rFonts w:ascii="Symbol" w:hAnsi="Symbol" w:hint="default"/>
        <w:sz w:val="40"/>
      </w:rPr>
    </w:lvl>
    <w:lvl w:ilvl="2" w:tplc="0C0C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18" w15:restartNumberingAfterBreak="0">
    <w:nsid w:val="7C407AF9"/>
    <w:multiLevelType w:val="hybridMultilevel"/>
    <w:tmpl w:val="9F367076"/>
    <w:lvl w:ilvl="0" w:tplc="0924EB0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D2C669E"/>
    <w:multiLevelType w:val="multilevel"/>
    <w:tmpl w:val="220813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6"/>
  </w:num>
  <w:num w:numId="5">
    <w:abstractNumId w:val="11"/>
  </w:num>
  <w:num w:numId="6">
    <w:abstractNumId w:val="2"/>
  </w:num>
  <w:num w:numId="7">
    <w:abstractNumId w:val="15"/>
  </w:num>
  <w:num w:numId="8">
    <w:abstractNumId w:val="0"/>
  </w:num>
  <w:num w:numId="9">
    <w:abstractNumId w:val="3"/>
  </w:num>
  <w:num w:numId="10">
    <w:abstractNumId w:val="13"/>
  </w:num>
  <w:num w:numId="11">
    <w:abstractNumId w:val="14"/>
  </w:num>
  <w:num w:numId="12">
    <w:abstractNumId w:val="9"/>
  </w:num>
  <w:num w:numId="13">
    <w:abstractNumId w:val="1"/>
  </w:num>
  <w:num w:numId="14">
    <w:abstractNumId w:val="12"/>
  </w:num>
  <w:num w:numId="15">
    <w:abstractNumId w:val="18"/>
  </w:num>
  <w:num w:numId="16">
    <w:abstractNumId w:val="10"/>
  </w:num>
  <w:num w:numId="17">
    <w:abstractNumId w:val="6"/>
  </w:num>
  <w:num w:numId="18">
    <w:abstractNumId w:val="17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65"/>
    <w:rsid w:val="00013CA3"/>
    <w:rsid w:val="00037172"/>
    <w:rsid w:val="00052EFB"/>
    <w:rsid w:val="00056AED"/>
    <w:rsid w:val="0006352B"/>
    <w:rsid w:val="00065823"/>
    <w:rsid w:val="00097282"/>
    <w:rsid w:val="000B2DEF"/>
    <w:rsid w:val="000D22C1"/>
    <w:rsid w:val="000F6969"/>
    <w:rsid w:val="00103296"/>
    <w:rsid w:val="00115822"/>
    <w:rsid w:val="00125436"/>
    <w:rsid w:val="00127963"/>
    <w:rsid w:val="0013268F"/>
    <w:rsid w:val="0014562C"/>
    <w:rsid w:val="001645CA"/>
    <w:rsid w:val="001773EB"/>
    <w:rsid w:val="001856E9"/>
    <w:rsid w:val="00190B81"/>
    <w:rsid w:val="001E1A80"/>
    <w:rsid w:val="001F713C"/>
    <w:rsid w:val="00220D6B"/>
    <w:rsid w:val="002228B4"/>
    <w:rsid w:val="0022637C"/>
    <w:rsid w:val="00234126"/>
    <w:rsid w:val="00241FC0"/>
    <w:rsid w:val="002667AE"/>
    <w:rsid w:val="002735B9"/>
    <w:rsid w:val="002877C1"/>
    <w:rsid w:val="002975EB"/>
    <w:rsid w:val="002A7126"/>
    <w:rsid w:val="002B66F2"/>
    <w:rsid w:val="002E5DA5"/>
    <w:rsid w:val="00304113"/>
    <w:rsid w:val="00323ABC"/>
    <w:rsid w:val="00326178"/>
    <w:rsid w:val="00330D81"/>
    <w:rsid w:val="003329A2"/>
    <w:rsid w:val="00344DE3"/>
    <w:rsid w:val="0036501D"/>
    <w:rsid w:val="003675EE"/>
    <w:rsid w:val="003978E7"/>
    <w:rsid w:val="003A1D21"/>
    <w:rsid w:val="003B7D9D"/>
    <w:rsid w:val="003D3775"/>
    <w:rsid w:val="00407BA8"/>
    <w:rsid w:val="00440C2B"/>
    <w:rsid w:val="0044577B"/>
    <w:rsid w:val="00457582"/>
    <w:rsid w:val="004752D3"/>
    <w:rsid w:val="004767E1"/>
    <w:rsid w:val="004868EE"/>
    <w:rsid w:val="004A65C0"/>
    <w:rsid w:val="004C6F44"/>
    <w:rsid w:val="004D3140"/>
    <w:rsid w:val="004D611B"/>
    <w:rsid w:val="004D68C2"/>
    <w:rsid w:val="004F2521"/>
    <w:rsid w:val="00502F4A"/>
    <w:rsid w:val="00556043"/>
    <w:rsid w:val="005703B4"/>
    <w:rsid w:val="00576357"/>
    <w:rsid w:val="005866BF"/>
    <w:rsid w:val="00590DCD"/>
    <w:rsid w:val="00592121"/>
    <w:rsid w:val="00594165"/>
    <w:rsid w:val="00596096"/>
    <w:rsid w:val="005970E0"/>
    <w:rsid w:val="005A2CFA"/>
    <w:rsid w:val="005A335B"/>
    <w:rsid w:val="005E0F53"/>
    <w:rsid w:val="005E7265"/>
    <w:rsid w:val="00602B84"/>
    <w:rsid w:val="00602CDA"/>
    <w:rsid w:val="00621AFD"/>
    <w:rsid w:val="00657DF3"/>
    <w:rsid w:val="006612CE"/>
    <w:rsid w:val="00662450"/>
    <w:rsid w:val="0068151E"/>
    <w:rsid w:val="00685E95"/>
    <w:rsid w:val="006C3DB7"/>
    <w:rsid w:val="006D30A0"/>
    <w:rsid w:val="006E4A0E"/>
    <w:rsid w:val="006E55E2"/>
    <w:rsid w:val="006F2D81"/>
    <w:rsid w:val="00723C17"/>
    <w:rsid w:val="00742225"/>
    <w:rsid w:val="00742692"/>
    <w:rsid w:val="007541C8"/>
    <w:rsid w:val="0075675E"/>
    <w:rsid w:val="007A4F76"/>
    <w:rsid w:val="007C2EBB"/>
    <w:rsid w:val="007D2426"/>
    <w:rsid w:val="007F01EB"/>
    <w:rsid w:val="00837F13"/>
    <w:rsid w:val="00840AB5"/>
    <w:rsid w:val="00845D5B"/>
    <w:rsid w:val="00853EF3"/>
    <w:rsid w:val="0086187E"/>
    <w:rsid w:val="00874873"/>
    <w:rsid w:val="00875AFA"/>
    <w:rsid w:val="0088474E"/>
    <w:rsid w:val="008861CE"/>
    <w:rsid w:val="00896393"/>
    <w:rsid w:val="008B77D5"/>
    <w:rsid w:val="008D2AC9"/>
    <w:rsid w:val="008E1271"/>
    <w:rsid w:val="008E75CC"/>
    <w:rsid w:val="00900441"/>
    <w:rsid w:val="009201A9"/>
    <w:rsid w:val="00926B86"/>
    <w:rsid w:val="00952898"/>
    <w:rsid w:val="00954393"/>
    <w:rsid w:val="009649EF"/>
    <w:rsid w:val="009763CF"/>
    <w:rsid w:val="009778E4"/>
    <w:rsid w:val="00981EA0"/>
    <w:rsid w:val="00990A44"/>
    <w:rsid w:val="009C239F"/>
    <w:rsid w:val="009D107F"/>
    <w:rsid w:val="009D7C88"/>
    <w:rsid w:val="009F3F80"/>
    <w:rsid w:val="00A02941"/>
    <w:rsid w:val="00A034B9"/>
    <w:rsid w:val="00A16279"/>
    <w:rsid w:val="00A31EDF"/>
    <w:rsid w:val="00A655B8"/>
    <w:rsid w:val="00A66090"/>
    <w:rsid w:val="00A932BA"/>
    <w:rsid w:val="00A97505"/>
    <w:rsid w:val="00AA04F9"/>
    <w:rsid w:val="00AA11B0"/>
    <w:rsid w:val="00AA2BFF"/>
    <w:rsid w:val="00AD411B"/>
    <w:rsid w:val="00B207E8"/>
    <w:rsid w:val="00B245F8"/>
    <w:rsid w:val="00B25E08"/>
    <w:rsid w:val="00B401E1"/>
    <w:rsid w:val="00B50C79"/>
    <w:rsid w:val="00B64032"/>
    <w:rsid w:val="00B6420D"/>
    <w:rsid w:val="00B74D5B"/>
    <w:rsid w:val="00B82A02"/>
    <w:rsid w:val="00BB32BC"/>
    <w:rsid w:val="00BB656F"/>
    <w:rsid w:val="00BE4FF7"/>
    <w:rsid w:val="00BF28D8"/>
    <w:rsid w:val="00BF5687"/>
    <w:rsid w:val="00C021C6"/>
    <w:rsid w:val="00C0759E"/>
    <w:rsid w:val="00C138BE"/>
    <w:rsid w:val="00C17801"/>
    <w:rsid w:val="00C32D15"/>
    <w:rsid w:val="00C430C5"/>
    <w:rsid w:val="00C476FC"/>
    <w:rsid w:val="00C522BC"/>
    <w:rsid w:val="00C60132"/>
    <w:rsid w:val="00C6266D"/>
    <w:rsid w:val="00C63892"/>
    <w:rsid w:val="00C71986"/>
    <w:rsid w:val="00C73886"/>
    <w:rsid w:val="00C73912"/>
    <w:rsid w:val="00CA4C3D"/>
    <w:rsid w:val="00CA6B70"/>
    <w:rsid w:val="00CF2118"/>
    <w:rsid w:val="00CF3222"/>
    <w:rsid w:val="00CF3DDD"/>
    <w:rsid w:val="00D01053"/>
    <w:rsid w:val="00D023E7"/>
    <w:rsid w:val="00D24E14"/>
    <w:rsid w:val="00D601F5"/>
    <w:rsid w:val="00D66382"/>
    <w:rsid w:val="00D7043B"/>
    <w:rsid w:val="00D96DB1"/>
    <w:rsid w:val="00DB55F3"/>
    <w:rsid w:val="00DD2D3D"/>
    <w:rsid w:val="00DF08BB"/>
    <w:rsid w:val="00E013DB"/>
    <w:rsid w:val="00E04996"/>
    <w:rsid w:val="00E06F71"/>
    <w:rsid w:val="00E139FA"/>
    <w:rsid w:val="00E1588C"/>
    <w:rsid w:val="00E16C5A"/>
    <w:rsid w:val="00E21F78"/>
    <w:rsid w:val="00E248E5"/>
    <w:rsid w:val="00E55D5C"/>
    <w:rsid w:val="00E722E8"/>
    <w:rsid w:val="00E9148C"/>
    <w:rsid w:val="00E949A8"/>
    <w:rsid w:val="00E972FA"/>
    <w:rsid w:val="00ED7951"/>
    <w:rsid w:val="00EE01DD"/>
    <w:rsid w:val="00F00022"/>
    <w:rsid w:val="00F06894"/>
    <w:rsid w:val="00F2475F"/>
    <w:rsid w:val="00F34754"/>
    <w:rsid w:val="00F36814"/>
    <w:rsid w:val="00F411E7"/>
    <w:rsid w:val="00F50B69"/>
    <w:rsid w:val="00F936F2"/>
    <w:rsid w:val="00FA5524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701994"/>
  <w15:docId w15:val="{0BB3C5F5-C072-4D7C-9E7B-D524D8B9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474E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E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C2E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2E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55B8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4D68C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D68C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D68C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68C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6894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894"/>
    <w:rPr>
      <w:rFonts w:cs="Tahoma"/>
      <w:sz w:val="16"/>
      <w:szCs w:val="16"/>
      <w:lang w:eastAsia="en-US"/>
    </w:rPr>
  </w:style>
  <w:style w:type="paragraph" w:customStyle="1" w:styleId="TITRE1-ROMAIN">
    <w:name w:val="TITRE 1 - ROMAIN"/>
    <w:basedOn w:val="Normal"/>
    <w:qFormat/>
    <w:rsid w:val="00742225"/>
    <w:pPr>
      <w:numPr>
        <w:numId w:val="1"/>
      </w:numPr>
      <w:autoSpaceDE w:val="0"/>
      <w:autoSpaceDN w:val="0"/>
      <w:adjustRightInd w:val="0"/>
      <w:ind w:left="426" w:hanging="426"/>
      <w:jc w:val="center"/>
    </w:pPr>
    <w:rPr>
      <w:rFonts w:cs="Tahoma"/>
      <w:b/>
      <w:bCs/>
    </w:rPr>
  </w:style>
  <w:style w:type="paragraph" w:customStyle="1" w:styleId="TITRE1-NORMAL">
    <w:name w:val="TITRE 1 - NORMAL"/>
    <w:basedOn w:val="Normal"/>
    <w:qFormat/>
    <w:rsid w:val="007C2EBB"/>
    <w:pPr>
      <w:numPr>
        <w:numId w:val="2"/>
      </w:numPr>
      <w:autoSpaceDE w:val="0"/>
      <w:autoSpaceDN w:val="0"/>
      <w:adjustRightInd w:val="0"/>
      <w:ind w:left="426" w:hanging="426"/>
      <w:jc w:val="both"/>
    </w:pPr>
    <w:rPr>
      <w:rFonts w:cs="Tahoma"/>
      <w:b/>
      <w:bCs/>
      <w:caps/>
      <w:u w:val="single"/>
    </w:rPr>
  </w:style>
  <w:style w:type="paragraph" w:customStyle="1" w:styleId="TITRE2-NORMAL">
    <w:name w:val="TITRE 2 - NORMAL"/>
    <w:basedOn w:val="Normal"/>
    <w:qFormat/>
    <w:rsid w:val="007C2EBB"/>
    <w:pPr>
      <w:numPr>
        <w:ilvl w:val="1"/>
        <w:numId w:val="2"/>
      </w:numPr>
      <w:autoSpaceDE w:val="0"/>
      <w:autoSpaceDN w:val="0"/>
      <w:adjustRightInd w:val="0"/>
      <w:jc w:val="both"/>
    </w:pPr>
    <w:rPr>
      <w:rFonts w:cs="Tahoma"/>
      <w:b/>
      <w:bCs/>
    </w:rPr>
  </w:style>
  <w:style w:type="paragraph" w:customStyle="1" w:styleId="SOUS-TITRENORMAL">
    <w:name w:val="SOUS-TITRE NORMAL"/>
    <w:basedOn w:val="Normal"/>
    <w:qFormat/>
    <w:rsid w:val="007C2EBB"/>
    <w:pPr>
      <w:numPr>
        <w:ilvl w:val="2"/>
        <w:numId w:val="2"/>
      </w:numPr>
      <w:autoSpaceDE w:val="0"/>
      <w:autoSpaceDN w:val="0"/>
      <w:adjustRightInd w:val="0"/>
      <w:ind w:hanging="306"/>
      <w:jc w:val="both"/>
    </w:pPr>
    <w:rPr>
      <w:rFonts w:cs="Tahoma"/>
    </w:rPr>
  </w:style>
  <w:style w:type="paragraph" w:customStyle="1" w:styleId="Style1">
    <w:name w:val="Style1"/>
    <w:basedOn w:val="SOUS-TITRENORMAL"/>
    <w:qFormat/>
    <w:rsid w:val="007C2EBB"/>
    <w:pPr>
      <w:ind w:left="1247" w:firstLine="0"/>
    </w:pPr>
  </w:style>
  <w:style w:type="paragraph" w:customStyle="1" w:styleId="Style2">
    <w:name w:val="Style2"/>
    <w:basedOn w:val="Style1"/>
    <w:qFormat/>
    <w:rsid w:val="007C2EBB"/>
    <w:pPr>
      <w:ind w:left="1418"/>
    </w:pPr>
  </w:style>
  <w:style w:type="character" w:customStyle="1" w:styleId="Titre2Car">
    <w:name w:val="Titre 2 Car"/>
    <w:basedOn w:val="Policepardfaut"/>
    <w:link w:val="Titre2"/>
    <w:uiPriority w:val="9"/>
    <w:semiHidden/>
    <w:rsid w:val="007C2E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7C2E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C2EB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742225"/>
    <w:pPr>
      <w:tabs>
        <w:tab w:val="left" w:pos="440"/>
        <w:tab w:val="right" w:leader="dot" w:pos="9396"/>
      </w:tabs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F36814"/>
    <w:pPr>
      <w:tabs>
        <w:tab w:val="left" w:pos="660"/>
        <w:tab w:val="right" w:leader="dot" w:pos="9396"/>
      </w:tabs>
      <w:spacing w:line="480" w:lineRule="auto"/>
      <w:ind w:left="662" w:hanging="446"/>
    </w:pPr>
    <w:rPr>
      <w:b/>
      <w:caps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742225"/>
    <w:pPr>
      <w:tabs>
        <w:tab w:val="left" w:pos="993"/>
        <w:tab w:val="right" w:leader="dot" w:pos="9396"/>
      </w:tabs>
      <w:ind w:left="440"/>
    </w:pPr>
  </w:style>
  <w:style w:type="character" w:styleId="Lienhypertexte">
    <w:name w:val="Hyperlink"/>
    <w:basedOn w:val="Policepardfaut"/>
    <w:uiPriority w:val="99"/>
    <w:unhideWhenUsed/>
    <w:rsid w:val="007C2EBB"/>
    <w:rPr>
      <w:color w:val="0000FF"/>
      <w:u w:val="single"/>
    </w:rPr>
  </w:style>
  <w:style w:type="paragraph" w:customStyle="1" w:styleId="ANNEXE">
    <w:name w:val="ANNEXE"/>
    <w:basedOn w:val="Normal"/>
    <w:qFormat/>
    <w:rsid w:val="00742225"/>
    <w:pPr>
      <w:autoSpaceDE w:val="0"/>
      <w:autoSpaceDN w:val="0"/>
      <w:adjustRightInd w:val="0"/>
      <w:jc w:val="center"/>
    </w:pPr>
    <w:rPr>
      <w:rFonts w:cs="Tahoma"/>
      <w:b/>
      <w:bCs/>
    </w:rPr>
  </w:style>
  <w:style w:type="paragraph" w:styleId="TM4">
    <w:name w:val="toc 4"/>
    <w:basedOn w:val="Normal"/>
    <w:next w:val="Normal"/>
    <w:autoRedefine/>
    <w:uiPriority w:val="39"/>
    <w:unhideWhenUsed/>
    <w:rsid w:val="00742225"/>
    <w:pPr>
      <w:tabs>
        <w:tab w:val="left" w:pos="1358"/>
        <w:tab w:val="right" w:leader="dot" w:pos="9396"/>
      </w:tabs>
      <w:ind w:left="1372" w:hanging="712"/>
    </w:pPr>
    <w:rPr>
      <w:i/>
      <w:noProof/>
    </w:rPr>
  </w:style>
  <w:style w:type="paragraph" w:customStyle="1" w:styleId="Style3">
    <w:name w:val="Style3"/>
    <w:basedOn w:val="ANNEXE"/>
    <w:qFormat/>
    <w:rsid w:val="0074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84CC-D911-4683-B611-68DD0ED4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23</Pages>
  <Words>7921</Words>
  <Characters>43571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51390</CharactersWithSpaces>
  <SharedDoc>false</SharedDoc>
  <HLinks>
    <vt:vector size="408" baseType="variant">
      <vt:variant>
        <vt:i4>1245239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_Toc279051923</vt:lpwstr>
      </vt:variant>
      <vt:variant>
        <vt:i4>1245239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_Toc279051922</vt:lpwstr>
      </vt:variant>
      <vt:variant>
        <vt:i4>1245239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_Toc279051921</vt:lpwstr>
      </vt:variant>
      <vt:variant>
        <vt:i4>1245239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_Toc279051920</vt:lpwstr>
      </vt:variant>
      <vt:variant>
        <vt:i4>1048631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_Toc279051919</vt:lpwstr>
      </vt:variant>
      <vt:variant>
        <vt:i4>1048631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_Toc279051918</vt:lpwstr>
      </vt:variant>
      <vt:variant>
        <vt:i4>1048631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_Toc279051917</vt:lpwstr>
      </vt:variant>
      <vt:variant>
        <vt:i4>1048631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_Toc279051916</vt:lpwstr>
      </vt:variant>
      <vt:variant>
        <vt:i4>1048631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_Toc279051915</vt:lpwstr>
      </vt:variant>
      <vt:variant>
        <vt:i4>1048631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_Toc279051914</vt:lpwstr>
      </vt:variant>
      <vt:variant>
        <vt:i4>1048631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_Toc279051913</vt:lpwstr>
      </vt:variant>
      <vt:variant>
        <vt:i4>1048631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_Toc279051912</vt:lpwstr>
      </vt:variant>
      <vt:variant>
        <vt:i4>1048631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_Toc279051911</vt:lpwstr>
      </vt:variant>
      <vt:variant>
        <vt:i4>1048631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_Toc279051910</vt:lpwstr>
      </vt:variant>
      <vt:variant>
        <vt:i4>1114167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_Toc279051909</vt:lpwstr>
      </vt:variant>
      <vt:variant>
        <vt:i4>1114167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_Toc279051908</vt:lpwstr>
      </vt:variant>
      <vt:variant>
        <vt:i4>1114167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_Toc279051907</vt:lpwstr>
      </vt:variant>
      <vt:variant>
        <vt:i4>1114167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_Toc279051906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_Toc279051905</vt:lpwstr>
      </vt:variant>
      <vt:variant>
        <vt:i4>1114167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_Toc279051904</vt:lpwstr>
      </vt:variant>
      <vt:variant>
        <vt:i4>1114167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_Toc279051903</vt:lpwstr>
      </vt:variant>
      <vt:variant>
        <vt:i4>1114167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_Toc279051902</vt:lpwstr>
      </vt:variant>
      <vt:variant>
        <vt:i4>1114167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_Toc279051901</vt:lpwstr>
      </vt:variant>
      <vt:variant>
        <vt:i4>1114167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_Toc279051900</vt:lpwstr>
      </vt:variant>
      <vt:variant>
        <vt:i4>1572918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_Toc279051899</vt:lpwstr>
      </vt:variant>
      <vt:variant>
        <vt:i4>1572918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_Toc279051898</vt:lpwstr>
      </vt:variant>
      <vt:variant>
        <vt:i4>1572918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_Toc279051897</vt:lpwstr>
      </vt:variant>
      <vt:variant>
        <vt:i4>1572918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_Toc279051896</vt:lpwstr>
      </vt:variant>
      <vt:variant>
        <vt:i4>1572918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_Toc279051895</vt:lpwstr>
      </vt:variant>
      <vt:variant>
        <vt:i4>1572918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_Toc279051894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_Toc279051893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_Toc279051892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_Toc279051891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_Toc279051890</vt:lpwstr>
      </vt:variant>
      <vt:variant>
        <vt:i4>1638454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_Toc279051889</vt:lpwstr>
      </vt:variant>
      <vt:variant>
        <vt:i4>1638454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_Toc279051888</vt:lpwstr>
      </vt:variant>
      <vt:variant>
        <vt:i4>1638454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_Toc279051887</vt:lpwstr>
      </vt:variant>
      <vt:variant>
        <vt:i4>1638454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_Toc279051886</vt:lpwstr>
      </vt:variant>
      <vt:variant>
        <vt:i4>1638454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_Toc279051885</vt:lpwstr>
      </vt:variant>
      <vt:variant>
        <vt:i4>1638454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_Toc279051884</vt:lpwstr>
      </vt:variant>
      <vt:variant>
        <vt:i4>1638454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_Toc279051883</vt:lpwstr>
      </vt:variant>
      <vt:variant>
        <vt:i4>1638454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_Toc279051882</vt:lpwstr>
      </vt:variant>
      <vt:variant>
        <vt:i4>1638454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_Toc279051881</vt:lpwstr>
      </vt:variant>
      <vt:variant>
        <vt:i4>1638454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_Toc279051880</vt:lpwstr>
      </vt:variant>
      <vt:variant>
        <vt:i4>1441846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_Toc279051879</vt:lpwstr>
      </vt:variant>
      <vt:variant>
        <vt:i4>1441846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_Toc279051878</vt:lpwstr>
      </vt:variant>
      <vt:variant>
        <vt:i4>1441846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_Toc279051877</vt:lpwstr>
      </vt:variant>
      <vt:variant>
        <vt:i4>1441846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_Toc279051876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_Toc279051875</vt:lpwstr>
      </vt:variant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_Toc279051874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_Toc279051873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_Toc279051872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_Toc279051871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_Toc279051870</vt:lpwstr>
      </vt:variant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_Toc279051869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_Toc279051868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_Toc279051867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_Toc279051866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_Toc279051865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_Toc279051864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_Toc279051863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_Toc279051862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_Toc279051861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_Toc279051860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_Toc279051859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_Toc279051858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_Toc279051857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_Toc279051856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Bolduc</dc:creator>
  <cp:lastModifiedBy>Nicolas St-Gelais</cp:lastModifiedBy>
  <cp:revision>6</cp:revision>
  <cp:lastPrinted>2011-01-20T21:11:00Z</cp:lastPrinted>
  <dcterms:created xsi:type="dcterms:W3CDTF">2016-11-16T14:03:00Z</dcterms:created>
  <dcterms:modified xsi:type="dcterms:W3CDTF">2016-11-17T15:03:00Z</dcterms:modified>
</cp:coreProperties>
</file>